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243" w:rsidP="00645243" w:rsidRDefault="00645243" w14:paraId="289443EF" w14:textId="77777777">
      <w:pPr>
        <w:pStyle w:val="BodyText"/>
        <w:ind w:left="0"/>
        <w:rPr>
          <w:rFonts w:ascii="Times New Roman"/>
          <w:sz w:val="20"/>
        </w:rPr>
      </w:pPr>
    </w:p>
    <w:p w:rsidRPr="000A73AE" w:rsidR="00645243" w:rsidP="00645243" w:rsidRDefault="00645243" w14:paraId="5AFEF560" w14:textId="77777777">
      <w:pPr>
        <w:pStyle w:val="Title"/>
        <w:spacing w:before="240" w:after="240"/>
        <w:ind w:left="0"/>
        <w:rPr>
          <w:lang w:val="en-GB"/>
        </w:rPr>
      </w:pPr>
    </w:p>
    <w:p w:rsidRPr="001E316C" w:rsidR="002F0828" w:rsidP="51396CBA" w:rsidRDefault="002F0828" w14:paraId="6B7403CD" w14:textId="097A041A">
      <w:pPr>
        <w:tabs>
          <w:tab w:val="left" w:pos="1668"/>
          <w:tab w:val="left" w:pos="2261"/>
        </w:tabs>
        <w:spacing w:line="251" w:lineRule="exact"/>
        <w:ind w:left="100"/>
        <w:rPr>
          <w:b w:val="1"/>
          <w:bCs w:val="1"/>
          <w:sz w:val="32"/>
          <w:szCs w:val="32"/>
          <w:lang w:val="en-GB"/>
        </w:rPr>
      </w:pPr>
      <w:r w:rsidRPr="51396CBA" w:rsidR="002F0828">
        <w:rPr>
          <w:b w:val="1"/>
          <w:bCs w:val="1"/>
          <w:sz w:val="32"/>
          <w:szCs w:val="32"/>
          <w:lang w:val="en-GB"/>
        </w:rPr>
        <w:t xml:space="preserve">Job title: </w:t>
      </w:r>
      <w:r>
        <w:tab/>
      </w:r>
      <w:r>
        <w:tab/>
      </w:r>
      <w:r w:rsidRPr="51396CBA" w:rsidR="007C4534">
        <w:rPr>
          <w:b w:val="1"/>
          <w:bCs w:val="1"/>
          <w:sz w:val="32"/>
          <w:szCs w:val="32"/>
          <w:lang w:val="en-GB"/>
        </w:rPr>
        <w:t xml:space="preserve"> – Maternity cover</w:t>
      </w:r>
    </w:p>
    <w:p w:rsidR="0012256B" w:rsidP="3B547B55" w:rsidRDefault="0012256B" w14:paraId="0F3C1588" w14:textId="0F972620">
      <w:pPr>
        <w:pStyle w:val="Normal"/>
        <w:tabs>
          <w:tab w:val="left" w:leader="none" w:pos="1668"/>
          <w:tab w:val="left" w:leader="none" w:pos="2261"/>
        </w:tabs>
        <w:spacing w:line="251" w:lineRule="exact"/>
        <w:ind w:left="100"/>
        <w:rPr>
          <w:rFonts w:ascii="Arial" w:hAnsi="Arial" w:eastAsia="Arial" w:cs="Arial"/>
          <w:noProof w:val="0"/>
          <w:sz w:val="28"/>
          <w:szCs w:val="28"/>
          <w:lang w:val="en-GB"/>
        </w:rPr>
      </w:pPr>
      <w:r w:rsidRPr="51396CBA" w:rsidR="046A5401">
        <w:rPr>
          <w:rFonts w:ascii="Calibri" w:hAnsi="Calibri" w:eastAsia="Calibri" w:cs="Calibri"/>
          <w:noProof w:val="0"/>
          <w:color w:val="000001"/>
          <w:sz w:val="24"/>
          <w:szCs w:val="24"/>
          <w:lang w:val="en-GB"/>
        </w:rPr>
        <w:t xml:space="preserve"> </w:t>
      </w:r>
    </w:p>
    <w:p w:rsidRPr="001E316C" w:rsidR="00645243" w:rsidP="00645243" w:rsidRDefault="00645243" w14:paraId="77018747" w14:textId="77777777">
      <w:pPr>
        <w:pStyle w:val="Title"/>
        <w:spacing w:before="0"/>
        <w:ind w:left="0"/>
        <w:rPr>
          <w:b w:val="0"/>
          <w:sz w:val="24"/>
          <w:szCs w:val="24"/>
          <w:lang w:val="en-GB"/>
        </w:rPr>
      </w:pPr>
      <w:r w:rsidRPr="001E316C">
        <w:rPr>
          <w:b w:val="0"/>
          <w:sz w:val="24"/>
          <w:szCs w:val="24"/>
          <w:lang w:val="en-GB"/>
        </w:rPr>
        <w:t xml:space="preserve"> </w:t>
      </w:r>
    </w:p>
    <w:p w:rsidRPr="00393DD6" w:rsidR="00393DD6" w:rsidP="00393DD6" w:rsidRDefault="00393DD6" w14:paraId="5CC7F84D" w14:textId="77777777">
      <w:pPr>
        <w:widowControl w:val="1"/>
        <w:autoSpaceDE/>
        <w:autoSpaceDN/>
        <w:spacing w:line="300" w:lineRule="atLeast"/>
        <w:rPr>
          <w:rFonts w:ascii="Segoe UI" w:hAnsi="Segoe UI" w:eastAsia="Times New Roman" w:cs="Segoe UI"/>
          <w:sz w:val="21"/>
          <w:szCs w:val="21"/>
          <w:lang w:val="en-GB" w:eastAsia="en-GB"/>
        </w:rPr>
      </w:pPr>
      <w:r w:rsidRPr="51396CBA" w:rsidR="00393DD6">
        <w:rPr>
          <w:rFonts w:ascii="Segoe UI" w:hAnsi="Segoe UI" w:eastAsia="Times New Roman" w:cs="Segoe UI"/>
          <w:sz w:val="21"/>
          <w:szCs w:val="21"/>
          <w:lang w:val="en-GB" w:eastAsia="en-GB"/>
        </w:rPr>
        <w:t xml:space="preserve">(Full Time: Fixed term contract </w:t>
      </w:r>
      <w:r w:rsidRPr="51396CBA" w:rsidR="00393DD6">
        <w:rPr>
          <w:rFonts w:ascii="Segoe UI" w:hAnsi="Segoe UI" w:eastAsia="Times New Roman" w:cs="Segoe UI"/>
          <w:b w:val="1"/>
          <w:bCs w:val="1"/>
          <w:sz w:val="21"/>
          <w:szCs w:val="21"/>
          <w:lang w:val="en-GB" w:eastAsia="en-GB"/>
        </w:rPr>
        <w:t>1 August 2026 – 31 March 2027</w:t>
      </w:r>
      <w:r w:rsidRPr="51396CBA" w:rsidR="00393DD6">
        <w:rPr>
          <w:rFonts w:ascii="Segoe UI" w:hAnsi="Segoe UI" w:eastAsia="Times New Roman" w:cs="Segoe UI"/>
          <w:sz w:val="21"/>
          <w:szCs w:val="21"/>
          <w:lang w:val="en-GB" w:eastAsia="en-GB"/>
        </w:rPr>
        <w:t>)</w:t>
      </w:r>
    </w:p>
    <w:p w:rsidRPr="00AC096A" w:rsidR="00645243" w:rsidP="51396CBA" w:rsidRDefault="00645243" w14:paraId="10AFB2AC" w14:textId="5A005942">
      <w:pPr>
        <w:pStyle w:val="Title"/>
        <w:spacing w:before="0"/>
        <w:ind w:left="0"/>
        <w:rPr>
          <w:sz w:val="24"/>
          <w:szCs w:val="24"/>
          <w:lang w:val="en-GB"/>
        </w:rPr>
      </w:pPr>
    </w:p>
    <w:p w:rsidRPr="008A44E2" w:rsidR="00645243" w:rsidP="51396CBA" w:rsidRDefault="00645243" w14:paraId="3F662F0D" w14:textId="4C591A49">
      <w:pPr>
        <w:tabs>
          <w:tab w:val="left" w:pos="2261"/>
        </w:tabs>
        <w:spacing w:before="256"/>
        <w:ind w:left="100"/>
        <w:rPr>
          <w:lang w:val="en-GB"/>
        </w:rPr>
      </w:pPr>
      <w:r w:rsidRPr="51396CBA" w:rsidR="00645243">
        <w:rPr>
          <w:lang w:val="en-GB"/>
        </w:rPr>
        <w:t>Accountable</w:t>
      </w:r>
      <w:r w:rsidRPr="51396CBA" w:rsidR="00645243">
        <w:rPr>
          <w:spacing w:val="-3"/>
          <w:lang w:val="en-GB"/>
        </w:rPr>
        <w:t xml:space="preserve"> </w:t>
      </w:r>
      <w:r w:rsidRPr="51396CBA" w:rsidR="00645243">
        <w:rPr>
          <w:lang w:val="en-GB"/>
        </w:rPr>
        <w:t>to:</w:t>
      </w:r>
      <w:r>
        <w:tab/>
      </w:r>
      <w:r w:rsidRPr="51396CBA" w:rsidR="006503B3">
        <w:rPr>
          <w:lang w:val="en-GB"/>
        </w:rPr>
        <w:t xml:space="preserve">Head of </w:t>
      </w:r>
      <w:r w:rsidRPr="51396CBA" w:rsidR="00306A82">
        <w:rPr>
          <w:lang w:val="en-GB"/>
        </w:rPr>
        <w:t>Landscape Recovery</w:t>
      </w:r>
      <w:r w:rsidRPr="51396CBA" w:rsidR="006503B3">
        <w:rPr>
          <w:lang w:val="en-GB"/>
        </w:rPr>
        <w:t xml:space="preserve"> </w:t>
      </w:r>
      <w:r w:rsidRPr="51396CBA" w:rsidR="00645243">
        <w:rPr>
          <w:lang w:val="en-GB"/>
        </w:rPr>
        <w:t xml:space="preserve"> </w:t>
      </w:r>
    </w:p>
    <w:p w:rsidRPr="008A44E2" w:rsidR="00645243" w:rsidP="00645243" w:rsidRDefault="00645243" w14:paraId="4E27D2E6" w14:textId="77777777">
      <w:pPr>
        <w:pStyle w:val="BodyText"/>
        <w:spacing w:before="4"/>
        <w:ind w:left="0"/>
        <w:rPr>
          <w:bCs/>
          <w:lang w:val="en-GB"/>
        </w:rPr>
      </w:pPr>
    </w:p>
    <w:p w:rsidR="001A4B31" w:rsidP="00645243" w:rsidRDefault="00645243" w14:paraId="7176749F" w14:textId="3EBE50C1">
      <w:pPr>
        <w:tabs>
          <w:tab w:val="left" w:pos="2261"/>
        </w:tabs>
        <w:spacing w:line="251" w:lineRule="exact"/>
        <w:ind w:left="2260" w:hanging="2160"/>
        <w:rPr>
          <w:lang w:val="en-GB"/>
        </w:rPr>
      </w:pPr>
      <w:r w:rsidRPr="51396CBA" w:rsidR="00645243">
        <w:rPr>
          <w:lang w:val="en-GB"/>
        </w:rPr>
        <w:t>Responsible for:</w:t>
      </w:r>
      <w:r>
        <w:tab/>
      </w:r>
      <w:r w:rsidRPr="51396CBA" w:rsidR="00BF7CD3">
        <w:rPr>
          <w:lang w:val="en-GB"/>
        </w:rPr>
        <w:t>De-Pave Project</w:t>
      </w:r>
      <w:r w:rsidRPr="51396CBA" w:rsidR="001A4B31">
        <w:rPr>
          <w:lang w:val="en-GB"/>
        </w:rPr>
        <w:t xml:space="preserve"> Officer</w:t>
      </w:r>
    </w:p>
    <w:p w:rsidRPr="00C7152B" w:rsidR="00645243" w:rsidP="51396CBA" w:rsidRDefault="00594C69" w14:paraId="73247D69" w14:textId="54B516E0">
      <w:pPr>
        <w:pStyle w:val="Normal"/>
        <w:tabs>
          <w:tab w:val="left" w:pos="2261"/>
        </w:tabs>
        <w:spacing w:line="251" w:lineRule="exact"/>
        <w:ind w:left="2260" w:hanging="2160"/>
        <w:rPr>
          <w:lang w:val="en-GB"/>
        </w:rPr>
      </w:pPr>
    </w:p>
    <w:p w:rsidRPr="008A44E2" w:rsidR="00645243" w:rsidP="51396CBA" w:rsidRDefault="00645243" w14:paraId="53A695F9" w14:textId="20088582">
      <w:pPr>
        <w:tabs>
          <w:tab w:val="left" w:pos="1668"/>
          <w:tab w:val="left" w:pos="2261"/>
        </w:tabs>
        <w:spacing w:line="251" w:lineRule="exact"/>
        <w:ind w:left="2160" w:hanging="2060"/>
        <w:rPr>
          <w:lang w:val="en-GB"/>
        </w:rPr>
      </w:pPr>
      <w:r w:rsidRPr="51396CBA" w:rsidR="00645243">
        <w:rPr>
          <w:lang w:val="en-GB"/>
        </w:rPr>
        <w:t>Works</w:t>
      </w:r>
      <w:r w:rsidRPr="51396CBA" w:rsidR="00645243">
        <w:rPr>
          <w:spacing w:val="-1"/>
          <w:lang w:val="en-GB"/>
        </w:rPr>
        <w:t xml:space="preserve"> </w:t>
      </w:r>
      <w:r w:rsidRPr="51396CBA" w:rsidR="00645243">
        <w:rPr>
          <w:lang w:val="en-GB"/>
        </w:rPr>
        <w:t>with:</w:t>
      </w:r>
      <w:r>
        <w:rPr>
          <w:bCs/>
          <w:lang w:val="en-GB"/>
        </w:rPr>
        <w:tab/>
      </w:r>
      <w:r>
        <w:rPr>
          <w:bCs/>
          <w:lang w:val="en-GB"/>
        </w:rPr>
        <w:tab/>
      </w:r>
      <w:r w:rsidRPr="51396CBA" w:rsidR="00317AE0">
        <w:rPr>
          <w:lang w:val="en-GB"/>
        </w:rPr>
        <w:t>Landscape recovery team,</w:t>
      </w:r>
      <w:r w:rsidRPr="51396CBA" w:rsidR="00FA1321">
        <w:rPr>
          <w:lang w:val="en-GB"/>
        </w:rPr>
        <w:t xml:space="preserve"> </w:t>
      </w:r>
      <w:r w:rsidRPr="51396CBA" w:rsidR="00393DD6">
        <w:rPr>
          <w:lang w:val="en-GB"/>
        </w:rPr>
        <w:t>Perry &amp; Peatlands farm advisor,</w:t>
      </w:r>
      <w:r w:rsidRPr="51396CBA" w:rsidR="00317AE0">
        <w:rPr>
          <w:lang w:val="en-GB"/>
        </w:rPr>
        <w:t xml:space="preserve"> partners, professional consultants, contractors</w:t>
      </w:r>
      <w:r w:rsidRPr="51396CBA" w:rsidR="00BF7CD3">
        <w:rPr>
          <w:lang w:val="en-GB"/>
        </w:rPr>
        <w:t>, farmers</w:t>
      </w:r>
    </w:p>
    <w:p w:rsidR="00645243" w:rsidP="00645243" w:rsidRDefault="00645243" w14:paraId="38D46200" w14:textId="77777777">
      <w:pPr>
        <w:pStyle w:val="Heading1"/>
        <w:rPr>
          <w:szCs w:val="24"/>
          <w:lang w:val="en-GB"/>
        </w:rPr>
      </w:pPr>
      <w:bookmarkStart w:name="Objective_of_the_job" w:id="15"/>
      <w:bookmarkEnd w:id="15"/>
      <w:r w:rsidRPr="008A44E2">
        <w:rPr>
          <w:szCs w:val="24"/>
          <w:lang w:val="en-GB"/>
        </w:rPr>
        <w:t>Overview</w:t>
      </w:r>
    </w:p>
    <w:p w:rsidR="00645243" w:rsidDel="00B42A50" w:rsidP="51396CBA" w:rsidRDefault="00B42A50" w14:paraId="3E6A652F" w14:textId="21AF9587">
      <w:pPr>
        <w:pStyle w:val="BodyText"/>
        <w:spacing w:before="58"/>
        <w:ind w:left="100" w:right="220"/>
        <w:rPr>
          <w:b w:val="0"/>
          <w:bCs w:val="0"/>
          <w:sz w:val="22"/>
          <w:szCs w:val="22"/>
          <w:lang w:val="en-GB"/>
        </w:rPr>
      </w:pPr>
      <w:r w:rsidRPr="51396CBA" w:rsidR="00B42A50">
        <w:rPr>
          <w:lang w:val="en-GB"/>
        </w:rPr>
        <w:t xml:space="preserve">Shropshire Wildlife Trust (SWT) has a vision of a thriving natural world, where Shropshire's wildlife and natural habitats play a valued role in addressing the climate and ecological emergencies, and people are inspired and empowered to </w:t>
      </w:r>
      <w:r w:rsidRPr="51396CBA" w:rsidR="00B42A50">
        <w:rPr>
          <w:lang w:val="en-GB"/>
        </w:rPr>
        <w:t>take action</w:t>
      </w:r>
      <w:r w:rsidRPr="51396CBA" w:rsidR="00B42A50">
        <w:rPr>
          <w:lang w:val="en-GB"/>
        </w:rPr>
        <w:t xml:space="preserve"> for nature. We combine projects across Shropshire (including Telford &amp; Wrekin) with advocacy and campaigning to restore nature and to engage people. We manage over 40 nature reserves and have almost 50 staff, 300 volunteers, and over 9000 members. SWT is an autonomous charity, but we are increasingly working collectively, as part of The Wildlife Trusts (TWT), to ensure that our local actions have a national impact and help to address global issues.</w:t>
      </w:r>
      <w:r w:rsidRPr="51396CBA" w:rsidR="001A7FCB">
        <w:rPr>
          <w:b w:val="0"/>
          <w:bCs w:val="0"/>
          <w:sz w:val="22"/>
          <w:szCs w:val="22"/>
          <w:lang w:val="en-GB"/>
        </w:rPr>
        <w:t xml:space="preserve">. </w:t>
      </w:r>
    </w:p>
    <w:p w:rsidR="00645243" w:rsidP="00645243" w:rsidRDefault="00645243" w14:paraId="541D0186" w14:textId="68284419">
      <w:pPr>
        <w:pStyle w:val="Heading1"/>
        <w:ind w:left="0"/>
        <w:rPr>
          <w:lang w:val="en-GB"/>
        </w:rPr>
      </w:pPr>
      <w:r w:rsidRPr="008A44E2" w:rsidR="00645243">
        <w:rPr>
          <w:lang w:val="en-GB"/>
        </w:rPr>
        <w:t>Objective</w:t>
      </w:r>
      <w:r w:rsidRPr="008A44E2" w:rsidR="00645243">
        <w:rPr>
          <w:spacing w:val="-6"/>
          <w:lang w:val="en-GB"/>
        </w:rPr>
        <w:t xml:space="preserve"> </w:t>
      </w:r>
      <w:r w:rsidRPr="008A44E2" w:rsidR="00645243">
        <w:rPr>
          <w:lang w:val="en-GB"/>
        </w:rPr>
        <w:t>of</w:t>
      </w:r>
      <w:r w:rsidRPr="008A44E2" w:rsidR="00645243">
        <w:rPr>
          <w:spacing w:val="-6"/>
          <w:lang w:val="en-GB"/>
        </w:rPr>
        <w:t xml:space="preserve"> </w:t>
      </w:r>
      <w:r w:rsidRPr="008A44E2" w:rsidR="00645243">
        <w:rPr>
          <w:lang w:val="en-GB"/>
        </w:rPr>
        <w:t>the job</w:t>
      </w:r>
    </w:p>
    <w:p w:rsidRPr="00E74472" w:rsidR="00E74472" w:rsidP="51396CBA" w:rsidRDefault="00E74472" w14:paraId="79B0BFC4" w14:textId="77777777">
      <w:pPr>
        <w:pStyle w:val="Heading1"/>
        <w:rPr>
          <w:b w:val="0"/>
          <w:bCs w:val="0"/>
          <w:sz w:val="22"/>
          <w:szCs w:val="22"/>
        </w:rPr>
      </w:pPr>
      <w:r w:rsidRPr="51396CBA" w:rsidR="00E74472">
        <w:rPr>
          <w:b w:val="0"/>
          <w:bCs w:val="0"/>
          <w:sz w:val="22"/>
          <w:szCs w:val="22"/>
        </w:rPr>
        <w:t xml:space="preserve">This post provides maternity cover for the Senior Project Officer responsible for the Perry and Peatlands project and will lead the third and final year of this externally funded </w:t>
      </w:r>
      <w:r w:rsidRPr="51396CBA" w:rsidR="00E74472">
        <w:rPr>
          <w:b w:val="0"/>
          <w:bCs w:val="0"/>
          <w:sz w:val="22"/>
          <w:szCs w:val="22"/>
        </w:rPr>
        <w:t>programme</w:t>
      </w:r>
      <w:r w:rsidRPr="51396CBA" w:rsidR="00E74472">
        <w:rPr>
          <w:b w:val="0"/>
          <w:bCs w:val="0"/>
          <w:sz w:val="22"/>
          <w:szCs w:val="22"/>
        </w:rPr>
        <w:t>.</w:t>
      </w:r>
    </w:p>
    <w:p w:rsidRPr="00E74472" w:rsidR="00E74472" w:rsidP="51396CBA" w:rsidRDefault="00E74472" w14:paraId="0CB9CB53" w14:textId="77777777">
      <w:pPr>
        <w:pStyle w:val="Heading1"/>
        <w:rPr>
          <w:b w:val="0"/>
          <w:bCs w:val="0"/>
          <w:sz w:val="22"/>
          <w:szCs w:val="22"/>
        </w:rPr>
      </w:pPr>
      <w:r w:rsidRPr="51396CBA" w:rsidR="00E74472">
        <w:rPr>
          <w:b w:val="0"/>
          <w:bCs w:val="0"/>
          <w:sz w:val="22"/>
          <w:szCs w:val="22"/>
        </w:rPr>
        <w:t xml:space="preserve">Shropshire Wildlife Trust has secured funding from Shropshire Council and DEFRA to explore peat rewetting in the agricultural landscape and its role in Natural Flood Management (NFM) within the </w:t>
      </w:r>
      <w:r w:rsidRPr="51396CBA" w:rsidR="00E74472">
        <w:rPr>
          <w:b w:val="0"/>
          <w:bCs w:val="0"/>
          <w:sz w:val="22"/>
          <w:szCs w:val="22"/>
        </w:rPr>
        <w:t>peat</w:t>
      </w:r>
      <w:r w:rsidRPr="51396CBA" w:rsidR="00E74472">
        <w:rPr>
          <w:rFonts w:ascii="Cambria Math" w:hAnsi="Cambria Math" w:cs="Cambria Math"/>
          <w:b w:val="0"/>
          <w:bCs w:val="0"/>
          <w:sz w:val="22"/>
          <w:szCs w:val="22"/>
        </w:rPr>
        <w:t>￼</w:t>
      </w:r>
      <w:r w:rsidRPr="51396CBA" w:rsidR="00E74472">
        <w:rPr>
          <w:b w:val="0"/>
          <w:bCs w:val="0"/>
          <w:sz w:val="22"/>
          <w:szCs w:val="22"/>
        </w:rPr>
        <w:t>dominated catchment of the River Perry and surrounding area. This project contributes to a suite of Shropshire</w:t>
      </w:r>
      <w:r w:rsidRPr="51396CBA" w:rsidR="00E74472">
        <w:rPr>
          <w:rFonts w:ascii="Cambria Math" w:hAnsi="Cambria Math" w:cs="Cambria Math"/>
          <w:b w:val="0"/>
          <w:bCs w:val="0"/>
          <w:sz w:val="22"/>
          <w:szCs w:val="22"/>
        </w:rPr>
        <w:t>￼</w:t>
      </w:r>
      <w:r w:rsidRPr="51396CBA" w:rsidR="00E74472">
        <w:rPr>
          <w:b w:val="0"/>
          <w:bCs w:val="0"/>
          <w:sz w:val="22"/>
          <w:szCs w:val="22"/>
        </w:rPr>
        <w:t>based ‘demonstrator’ projects supporting early thinking by the Environment Agency on the Severn Valley Water Management Scheme (SVWMS).</w:t>
      </w:r>
    </w:p>
    <w:p w:rsidRPr="00E74472" w:rsidR="00E74472" w:rsidP="51396CBA" w:rsidRDefault="00E74472" w14:paraId="4EB9F236" w14:textId="77777777">
      <w:pPr>
        <w:pStyle w:val="Heading1"/>
        <w:rPr>
          <w:b w:val="0"/>
          <w:bCs w:val="0"/>
          <w:sz w:val="22"/>
          <w:szCs w:val="22"/>
        </w:rPr>
      </w:pPr>
      <w:r w:rsidRPr="51396CBA" w:rsidR="00E74472">
        <w:rPr>
          <w:b w:val="0"/>
          <w:bCs w:val="0"/>
          <w:sz w:val="22"/>
          <w:szCs w:val="22"/>
        </w:rPr>
        <w:t xml:space="preserve">The project is in its final year of delivery, with a clear delivery plan, agreed </w:t>
      </w:r>
      <w:r w:rsidRPr="51396CBA" w:rsidR="00E74472">
        <w:rPr>
          <w:b w:val="0"/>
          <w:bCs w:val="0"/>
          <w:sz w:val="22"/>
          <w:szCs w:val="22"/>
        </w:rPr>
        <w:t>outputs</w:t>
      </w:r>
      <w:r w:rsidRPr="51396CBA" w:rsidR="00E74472">
        <w:rPr>
          <w:b w:val="0"/>
          <w:bCs w:val="0"/>
          <w:sz w:val="22"/>
          <w:szCs w:val="22"/>
        </w:rPr>
        <w:t xml:space="preserve"> and established partnerships already in place. The focus of this role is to ensure successful completion of funded works, </w:t>
      </w:r>
      <w:r w:rsidRPr="51396CBA" w:rsidR="00E74472">
        <w:rPr>
          <w:b w:val="0"/>
          <w:bCs w:val="0"/>
          <w:sz w:val="22"/>
          <w:szCs w:val="22"/>
        </w:rPr>
        <w:t>maintain</w:t>
      </w:r>
      <w:r w:rsidRPr="51396CBA" w:rsidR="00E74472">
        <w:rPr>
          <w:b w:val="0"/>
          <w:bCs w:val="0"/>
          <w:sz w:val="22"/>
          <w:szCs w:val="22"/>
        </w:rPr>
        <w:t xml:space="preserve"> effective control of budgets and procurement, and ensure robust </w:t>
      </w:r>
      <w:r w:rsidRPr="51396CBA" w:rsidR="00E74472">
        <w:rPr>
          <w:b w:val="0"/>
          <w:bCs w:val="0"/>
          <w:sz w:val="22"/>
          <w:szCs w:val="22"/>
        </w:rPr>
        <w:t>evidence</w:t>
      </w:r>
      <w:r w:rsidRPr="51396CBA" w:rsidR="00E74472">
        <w:rPr>
          <w:b w:val="0"/>
          <w:bCs w:val="0"/>
          <w:sz w:val="22"/>
          <w:szCs w:val="22"/>
        </w:rPr>
        <w:t xml:space="preserve"> gathering and reporting to meet final funder requirements.</w:t>
      </w:r>
    </w:p>
    <w:p w:rsidRPr="00E74472" w:rsidR="00E74472" w:rsidP="51396CBA" w:rsidRDefault="00E74472" w14:paraId="4E8DF143" w14:textId="77777777">
      <w:pPr>
        <w:pStyle w:val="Heading1"/>
        <w:rPr>
          <w:b w:val="0"/>
          <w:bCs w:val="0"/>
          <w:sz w:val="22"/>
          <w:szCs w:val="22"/>
        </w:rPr>
      </w:pPr>
      <w:r w:rsidRPr="51396CBA" w:rsidR="00E74472">
        <w:rPr>
          <w:b w:val="0"/>
          <w:bCs w:val="0"/>
          <w:sz w:val="22"/>
          <w:szCs w:val="22"/>
        </w:rPr>
        <w:t xml:space="preserve">Working as part of the Landscape Recovery Department, the postholder will be under the direct supervision of the Head of Landscape Recovery and will work closely with colleagues, </w:t>
      </w:r>
      <w:r w:rsidRPr="51396CBA" w:rsidR="00E74472">
        <w:rPr>
          <w:b w:val="0"/>
          <w:bCs w:val="0"/>
          <w:sz w:val="22"/>
          <w:szCs w:val="22"/>
        </w:rPr>
        <w:t>partners</w:t>
      </w:r>
      <w:r w:rsidRPr="51396CBA" w:rsidR="00E74472">
        <w:rPr>
          <w:b w:val="0"/>
          <w:bCs w:val="0"/>
          <w:sz w:val="22"/>
          <w:szCs w:val="22"/>
        </w:rPr>
        <w:t xml:space="preserve"> and contractors. The postholder will also work alongside an in</w:t>
      </w:r>
      <w:r w:rsidRPr="51396CBA" w:rsidR="00E74472">
        <w:rPr>
          <w:rFonts w:ascii="Cambria Math" w:hAnsi="Cambria Math" w:cs="Cambria Math"/>
          <w:b w:val="0"/>
          <w:bCs w:val="0"/>
          <w:sz w:val="22"/>
          <w:szCs w:val="22"/>
        </w:rPr>
        <w:t>￼</w:t>
      </w:r>
      <w:r w:rsidRPr="51396CBA" w:rsidR="00E74472">
        <w:rPr>
          <w:b w:val="0"/>
          <w:bCs w:val="0"/>
          <w:sz w:val="22"/>
          <w:szCs w:val="22"/>
        </w:rPr>
        <w:t xml:space="preserve">house Farm Advisor, who will be </w:t>
      </w:r>
      <w:r w:rsidRPr="51396CBA" w:rsidR="00E74472">
        <w:rPr>
          <w:b w:val="0"/>
          <w:bCs w:val="0"/>
          <w:sz w:val="22"/>
          <w:szCs w:val="22"/>
        </w:rPr>
        <w:t>allocated</w:t>
      </w:r>
      <w:r w:rsidRPr="51396CBA" w:rsidR="00E74472">
        <w:rPr>
          <w:b w:val="0"/>
          <w:bCs w:val="0"/>
          <w:sz w:val="22"/>
          <w:szCs w:val="22"/>
        </w:rPr>
        <w:t xml:space="preserve"> to the project on a part</w:t>
      </w:r>
      <w:r w:rsidRPr="51396CBA" w:rsidR="00E74472">
        <w:rPr>
          <w:rFonts w:ascii="Cambria Math" w:hAnsi="Cambria Math" w:cs="Cambria Math"/>
          <w:b w:val="0"/>
          <w:bCs w:val="0"/>
          <w:sz w:val="22"/>
          <w:szCs w:val="22"/>
        </w:rPr>
        <w:t>￼</w:t>
      </w:r>
      <w:r w:rsidRPr="51396CBA" w:rsidR="00E74472">
        <w:rPr>
          <w:b w:val="0"/>
          <w:bCs w:val="0"/>
          <w:sz w:val="22"/>
          <w:szCs w:val="22"/>
        </w:rPr>
        <w:t>time basis and will lead on farmer engagement and support delivery of practical works.</w:t>
      </w:r>
    </w:p>
    <w:p w:rsidR="00E74472" w:rsidP="00E74472" w:rsidRDefault="00E74472" w14:paraId="2E2D9626" w14:textId="11D4D8DE">
      <w:pPr/>
      <w:r w:rsidR="00E74472">
        <w:rPr/>
        <w:t>The postholder will be directly responsible for the successful delivery and close</w:t>
      </w:r>
      <w:r w:rsidRPr="51396CBA" w:rsidR="00E74472">
        <w:rPr>
          <w:rFonts w:ascii="Cambria Math" w:hAnsi="Cambria Math" w:cs="Cambria Math"/>
        </w:rPr>
        <w:t>￼</w:t>
      </w:r>
      <w:r w:rsidR="00E74472">
        <w:rPr/>
        <w:t>out of the Perry and Peatlands project, will oversee discrete elements of other projects where required, and will bring strong project management skills that can be shared across the wider Landscape Recovery team</w:t>
      </w:r>
    </w:p>
    <w:p w:rsidR="003D6B13" w:rsidP="51396CBA" w:rsidRDefault="003D6B13" w14:paraId="53AFD6E2" w14:textId="195D38C0">
      <w:pPr>
        <w:pStyle w:val="Normal"/>
      </w:pPr>
    </w:p>
    <w:p w:rsidR="00D740AD" w:rsidP="00D740AD" w:rsidRDefault="00D740AD" w14:paraId="5AF70B6D" w14:textId="77777777">
      <w:pPr>
        <w:pStyle w:val="Heading1"/>
        <w:spacing w:before="0" w:after="0"/>
        <w:rPr>
          <w:lang w:val="en-GB"/>
        </w:rPr>
      </w:pPr>
      <w:r w:rsidRPr="00E71A37">
        <w:rPr>
          <w:lang w:val="en-GB"/>
        </w:rPr>
        <w:t>Key</w:t>
      </w:r>
      <w:r w:rsidRPr="00E71A37">
        <w:rPr>
          <w:spacing w:val="-6"/>
          <w:lang w:val="en-GB"/>
        </w:rPr>
        <w:t xml:space="preserve"> </w:t>
      </w:r>
      <w:r w:rsidRPr="00E71A37">
        <w:rPr>
          <w:lang w:val="en-GB"/>
        </w:rPr>
        <w:t>results expected</w:t>
      </w:r>
    </w:p>
    <w:p w:rsidRPr="00C87CAB" w:rsidR="00D740AD" w:rsidP="51396CBA" w:rsidRDefault="00D740AD" w14:paraId="527E2B37" w14:textId="77777777">
      <w:pPr>
        <w:pStyle w:val="Heading1"/>
        <w:spacing w:before="0" w:after="0"/>
        <w:rPr>
          <w:sz w:val="22"/>
          <w:szCs w:val="22"/>
          <w:lang w:val="en-GB"/>
          <w:rPrChange w:author="" w16du:dateUtc="2026-04-09T09:42:00Z" w:id="1188719480">
            <w:rPr>
              <w:lang w:val="en-GB"/>
            </w:rPr>
          </w:rPrChange>
        </w:rPr>
      </w:pPr>
    </w:p>
    <w:p w:rsidRPr="00C87CAB" w:rsidR="00106311" w:rsidP="51396CBA" w:rsidRDefault="00106311" w14:paraId="10C24E01" w14:textId="079737ED">
      <w:pPr>
        <w:pStyle w:val="NormalWeb"/>
        <w:numPr>
          <w:ilvl w:val="0"/>
          <w:numId w:val="15"/>
        </w:numPr>
        <w:spacing w:before="0" w:beforeAutospacing="off" w:after="0" w:afterAutospacing="off"/>
        <w:rPr>
          <w:rFonts w:ascii="Arial" w:hAnsi="Arial" w:cs="Arial"/>
          <w:sz w:val="22"/>
          <w:szCs w:val="22"/>
          <w:rPrChange w:author="" w16du:dateUtc="2026-04-09T09:42:00Z" w:id="706862785">
            <w:rPr>
              <w:rFonts w:ascii="Segoe UI" w:hAnsi="Segoe UI" w:cs="Segoe UI"/>
              <w:sz w:val="21"/>
              <w:szCs w:val="21"/>
            </w:rPr>
          </w:rPrChange>
        </w:rPr>
      </w:pPr>
      <w:r w:rsidRPr="51396CBA" w:rsidR="00106311">
        <w:rPr>
          <w:rStyle w:val="Strong"/>
          <w:rFonts w:ascii="Arial" w:hAnsi="Arial" w:eastAsia="Arial" w:cs="Arial"/>
          <w:b w:val="0"/>
          <w:bCs w:val="0"/>
          <w:sz w:val="22"/>
          <w:szCs w:val="22"/>
        </w:rPr>
        <w:t>Completion of all remaining funded outputs in line with the approved delivery plan and timetable</w:t>
      </w:r>
    </w:p>
    <w:p w:rsidRPr="00C87CAB" w:rsidR="00106311" w:rsidP="51396CBA" w:rsidRDefault="00106311" w14:paraId="0937469F" w14:textId="61F742ED">
      <w:pPr>
        <w:pStyle w:val="NormalWeb"/>
        <w:numPr>
          <w:ilvl w:val="0"/>
          <w:numId w:val="15"/>
        </w:numPr>
        <w:spacing w:before="0" w:beforeAutospacing="off" w:after="0" w:afterAutospacing="off"/>
        <w:rPr>
          <w:rFonts w:ascii="Arial" w:hAnsi="Arial" w:cs="Arial"/>
          <w:sz w:val="22"/>
          <w:szCs w:val="22"/>
          <w:rPrChange w:author="" w16du:dateUtc="2026-04-09T09:42:00Z" w:id="1568681523">
            <w:rPr>
              <w:rFonts w:ascii="Segoe UI" w:hAnsi="Segoe UI" w:cs="Segoe UI"/>
              <w:sz w:val="21"/>
              <w:szCs w:val="21"/>
            </w:rPr>
          </w:rPrChange>
        </w:rPr>
      </w:pPr>
      <w:r w:rsidRPr="51396CBA" w:rsidR="00106311">
        <w:rPr>
          <w:rStyle w:val="Strong"/>
          <w:rFonts w:ascii="Arial" w:hAnsi="Arial" w:eastAsia="Arial" w:cs="Arial"/>
          <w:b w:val="0"/>
          <w:bCs w:val="0"/>
          <w:sz w:val="22"/>
          <w:szCs w:val="22"/>
        </w:rPr>
        <w:t>Rewetting of approximately 4 Ha of undesignated lowland peat under farmland to provide water retention and attenuation</w:t>
      </w:r>
    </w:p>
    <w:p w:rsidRPr="00C87CAB" w:rsidR="00106311" w:rsidP="51396CBA" w:rsidRDefault="00106311" w14:paraId="289CF577" w14:textId="61923FA5">
      <w:pPr>
        <w:pStyle w:val="NormalWeb"/>
        <w:numPr>
          <w:ilvl w:val="0"/>
          <w:numId w:val="15"/>
        </w:numPr>
        <w:spacing w:before="0" w:beforeAutospacing="off" w:after="0" w:afterAutospacing="off"/>
        <w:rPr>
          <w:rFonts w:ascii="Arial" w:hAnsi="Arial" w:cs="Arial"/>
          <w:sz w:val="22"/>
          <w:szCs w:val="22"/>
          <w:rPrChange w:author="" w16du:dateUtc="2026-04-09T09:42:00Z" w:id="1305458049">
            <w:rPr>
              <w:rFonts w:ascii="Segoe UI" w:hAnsi="Segoe UI" w:cs="Segoe UI"/>
              <w:sz w:val="21"/>
              <w:szCs w:val="21"/>
            </w:rPr>
          </w:rPrChange>
        </w:rPr>
      </w:pPr>
      <w:r w:rsidRPr="51396CBA" w:rsidR="00106311">
        <w:rPr>
          <w:rStyle w:val="Strong"/>
          <w:rFonts w:ascii="Arial" w:hAnsi="Arial" w:eastAsia="Arial" w:cs="Arial"/>
          <w:b w:val="0"/>
          <w:bCs w:val="0"/>
          <w:sz w:val="22"/>
          <w:szCs w:val="22"/>
        </w:rPr>
        <w:t>Completion of feasibility assessment and scheme design for peat rewetting on two sites</w:t>
      </w:r>
    </w:p>
    <w:p w:rsidRPr="00C87CAB" w:rsidR="00106311" w:rsidP="51396CBA" w:rsidRDefault="00106311" w14:paraId="28819672" w14:textId="26352C10">
      <w:pPr>
        <w:pStyle w:val="NormalWeb"/>
        <w:numPr>
          <w:ilvl w:val="0"/>
          <w:numId w:val="15"/>
        </w:numPr>
        <w:spacing w:before="0" w:beforeAutospacing="off" w:after="0" w:afterAutospacing="off"/>
        <w:rPr>
          <w:rFonts w:ascii="Arial" w:hAnsi="Arial" w:cs="Arial"/>
          <w:sz w:val="22"/>
          <w:szCs w:val="22"/>
          <w:rPrChange w:author="" w16du:dateUtc="2026-04-09T09:42:00Z" w:id="931856826">
            <w:rPr>
              <w:rFonts w:ascii="Segoe UI" w:hAnsi="Segoe UI" w:cs="Segoe UI"/>
              <w:sz w:val="21"/>
              <w:szCs w:val="21"/>
            </w:rPr>
          </w:rPrChange>
        </w:rPr>
      </w:pPr>
      <w:r w:rsidRPr="51396CBA" w:rsidR="00106311">
        <w:rPr>
          <w:rStyle w:val="Strong"/>
          <w:rFonts w:ascii="Arial" w:hAnsi="Arial" w:eastAsia="Arial" w:cs="Arial"/>
          <w:b w:val="0"/>
          <w:bCs w:val="0"/>
          <w:sz w:val="22"/>
          <w:szCs w:val="22"/>
        </w:rPr>
        <w:t>Completion of feasibility assessment for peat rewetting on a further two sites</w:t>
      </w:r>
    </w:p>
    <w:p w:rsidRPr="00C87CAB" w:rsidR="00106311" w:rsidP="51396CBA" w:rsidRDefault="00106311" w14:paraId="0E756072" w14:textId="47DDCBFF">
      <w:pPr>
        <w:pStyle w:val="NormalWeb"/>
        <w:numPr>
          <w:ilvl w:val="0"/>
          <w:numId w:val="15"/>
        </w:numPr>
        <w:spacing w:before="0" w:beforeAutospacing="off" w:after="0" w:afterAutospacing="off"/>
        <w:rPr>
          <w:rFonts w:ascii="Arial" w:hAnsi="Arial" w:cs="Arial"/>
          <w:sz w:val="22"/>
          <w:szCs w:val="22"/>
          <w:rPrChange w:author="" w16du:dateUtc="2026-04-09T09:42:00Z" w:id="1639897406">
            <w:rPr>
              <w:rFonts w:ascii="Segoe UI" w:hAnsi="Segoe UI" w:cs="Segoe UI"/>
              <w:sz w:val="21"/>
              <w:szCs w:val="21"/>
            </w:rPr>
          </w:rPrChange>
        </w:rPr>
      </w:pPr>
      <w:r w:rsidRPr="51396CBA" w:rsidR="00106311">
        <w:rPr>
          <w:rStyle w:val="Strong"/>
          <w:rFonts w:ascii="Arial" w:hAnsi="Arial" w:eastAsia="Arial" w:cs="Arial"/>
          <w:b w:val="0"/>
          <w:bCs w:val="0"/>
          <w:sz w:val="22"/>
          <w:szCs w:val="22"/>
        </w:rPr>
        <w:t xml:space="preserve">Agreement and delivery of </w:t>
      </w:r>
      <w:r w:rsidRPr="51396CBA" w:rsidR="00106311">
        <w:rPr>
          <w:rStyle w:val="Strong"/>
          <w:rFonts w:ascii="Arial" w:hAnsi="Arial" w:eastAsia="Arial" w:cs="Arial"/>
          <w:b w:val="0"/>
          <w:bCs w:val="0"/>
          <w:sz w:val="22"/>
          <w:szCs w:val="22"/>
        </w:rPr>
        <w:t>next</w:t>
      </w:r>
      <w:r>
        <w:noBreakHyphen/>
      </w:r>
      <w:r w:rsidRPr="51396CBA" w:rsidR="00106311">
        <w:rPr>
          <w:rStyle w:val="Strong"/>
          <w:rFonts w:ascii="Arial" w:hAnsi="Arial" w:eastAsia="Arial" w:cs="Arial"/>
          <w:b w:val="0"/>
          <w:bCs w:val="0"/>
          <w:sz w:val="22"/>
          <w:szCs w:val="22"/>
        </w:rPr>
        <w:t>stage</w:t>
      </w:r>
      <w:r w:rsidRPr="51396CBA" w:rsidR="00106311">
        <w:rPr>
          <w:rStyle w:val="Strong"/>
          <w:rFonts w:ascii="Arial" w:hAnsi="Arial" w:eastAsia="Arial" w:cs="Arial"/>
          <w:b w:val="0"/>
          <w:bCs w:val="0"/>
          <w:sz w:val="22"/>
          <w:szCs w:val="22"/>
        </w:rPr>
        <w:t xml:space="preserve"> survey or </w:t>
      </w:r>
      <w:r w:rsidRPr="51396CBA" w:rsidR="00106311">
        <w:rPr>
          <w:rStyle w:val="Strong"/>
          <w:rFonts w:ascii="Arial" w:hAnsi="Arial" w:eastAsia="Arial" w:cs="Arial"/>
          <w:b w:val="0"/>
          <w:bCs w:val="0"/>
          <w:sz w:val="22"/>
          <w:szCs w:val="22"/>
        </w:rPr>
        <w:t>monitoring</w:t>
      </w:r>
      <w:r w:rsidRPr="51396CBA" w:rsidR="00106311">
        <w:rPr>
          <w:rStyle w:val="Strong"/>
          <w:rFonts w:ascii="Arial" w:hAnsi="Arial" w:eastAsia="Arial" w:cs="Arial"/>
          <w:b w:val="0"/>
          <w:bCs w:val="0"/>
          <w:sz w:val="22"/>
          <w:szCs w:val="22"/>
        </w:rPr>
        <w:t xml:space="preserve"> to support future feasibility on two sites</w:t>
      </w:r>
    </w:p>
    <w:p w:rsidRPr="00C87CAB" w:rsidR="00106311" w:rsidP="51396CBA" w:rsidRDefault="00106311" w14:paraId="48019E66" w14:textId="313A9690">
      <w:pPr>
        <w:pStyle w:val="NormalWeb"/>
        <w:numPr>
          <w:ilvl w:val="0"/>
          <w:numId w:val="15"/>
        </w:numPr>
        <w:spacing w:before="0" w:beforeAutospacing="off" w:after="0" w:afterAutospacing="off"/>
        <w:rPr>
          <w:rFonts w:ascii="Arial" w:hAnsi="Arial" w:cs="Arial"/>
          <w:sz w:val="22"/>
          <w:szCs w:val="22"/>
          <w:rPrChange w:author="" w16du:dateUtc="2026-04-09T09:42:00Z" w:id="1943524241">
            <w:rPr>
              <w:rFonts w:ascii="Segoe UI" w:hAnsi="Segoe UI" w:cs="Segoe UI"/>
              <w:sz w:val="21"/>
              <w:szCs w:val="21"/>
            </w:rPr>
          </w:rPrChange>
        </w:rPr>
      </w:pPr>
      <w:r w:rsidRPr="51396CBA" w:rsidR="00106311">
        <w:rPr>
          <w:rStyle w:val="Strong"/>
          <w:rFonts w:ascii="Arial" w:hAnsi="Arial" w:eastAsia="Arial" w:cs="Arial"/>
          <w:b w:val="0"/>
          <w:bCs w:val="0"/>
          <w:sz w:val="22"/>
          <w:szCs w:val="22"/>
        </w:rPr>
        <w:t>Ensure completion of an ecohydrological restoration report by a specialist consultant, produced in a format suitable for funder reporting and future project development</w:t>
      </w:r>
    </w:p>
    <w:p w:rsidRPr="00C87CAB" w:rsidR="00106311" w:rsidP="51396CBA" w:rsidRDefault="00106311" w14:paraId="406C9332" w14:textId="644A69FA">
      <w:pPr>
        <w:pStyle w:val="NormalWeb"/>
        <w:numPr>
          <w:ilvl w:val="0"/>
          <w:numId w:val="15"/>
        </w:numPr>
        <w:spacing w:before="0" w:beforeAutospacing="off" w:after="0" w:afterAutospacing="off"/>
        <w:rPr>
          <w:rFonts w:ascii="Arial" w:hAnsi="Arial" w:cs="Arial"/>
          <w:sz w:val="22"/>
          <w:szCs w:val="22"/>
          <w:rPrChange w:author="" w16du:dateUtc="2026-04-09T09:42:00Z" w:id="2027456599">
            <w:rPr>
              <w:rFonts w:ascii="Segoe UI" w:hAnsi="Segoe UI" w:cs="Segoe UI"/>
              <w:sz w:val="21"/>
              <w:szCs w:val="21"/>
            </w:rPr>
          </w:rPrChange>
        </w:rPr>
      </w:pPr>
      <w:r w:rsidRPr="51396CBA" w:rsidR="00106311">
        <w:rPr>
          <w:rStyle w:val="Strong"/>
          <w:rFonts w:ascii="Arial" w:hAnsi="Arial" w:eastAsia="Arial" w:cs="Arial"/>
          <w:b w:val="0"/>
          <w:bCs w:val="0"/>
          <w:sz w:val="22"/>
          <w:szCs w:val="22"/>
        </w:rPr>
        <w:t xml:space="preserve">Support </w:t>
      </w:r>
      <w:r w:rsidRPr="51396CBA" w:rsidR="00106311">
        <w:rPr>
          <w:rStyle w:val="Strong"/>
          <w:rFonts w:ascii="Arial" w:hAnsi="Arial" w:eastAsia="Arial" w:cs="Arial"/>
          <w:b w:val="0"/>
          <w:bCs w:val="0"/>
          <w:sz w:val="22"/>
          <w:szCs w:val="22"/>
        </w:rPr>
        <w:t>final evidence</w:t>
      </w:r>
      <w:r w:rsidRPr="51396CBA" w:rsidR="00106311">
        <w:rPr>
          <w:rStyle w:val="Strong"/>
          <w:rFonts w:ascii="Arial" w:hAnsi="Arial" w:eastAsia="Arial" w:cs="Arial"/>
          <w:b w:val="0"/>
          <w:bCs w:val="0"/>
          <w:sz w:val="22"/>
          <w:szCs w:val="22"/>
        </w:rPr>
        <w:t xml:space="preserve"> collation and learning to inform wider Natural Flood Management and peatland restoration activity</w:t>
      </w:r>
    </w:p>
    <w:p w:rsidRPr="00C87CAB" w:rsidR="00106311" w:rsidP="51396CBA" w:rsidRDefault="00106311" w14:paraId="2057CBAB" w14:textId="7BB149DF">
      <w:pPr>
        <w:pStyle w:val="NormalWeb"/>
        <w:numPr>
          <w:ilvl w:val="0"/>
          <w:numId w:val="15"/>
        </w:numPr>
        <w:spacing w:before="0" w:beforeAutospacing="off" w:after="0" w:afterAutospacing="off"/>
        <w:rPr>
          <w:rFonts w:ascii="Arial" w:hAnsi="Arial" w:cs="Arial"/>
          <w:sz w:val="22"/>
          <w:szCs w:val="22"/>
          <w:rPrChange w:author="" w16du:dateUtc="2026-04-09T09:42:00Z" w:id="194805536">
            <w:rPr>
              <w:rFonts w:ascii="Segoe UI" w:hAnsi="Segoe UI" w:cs="Segoe UI"/>
              <w:sz w:val="21"/>
              <w:szCs w:val="21"/>
            </w:rPr>
          </w:rPrChange>
        </w:rPr>
      </w:pPr>
      <w:r w:rsidRPr="51396CBA" w:rsidR="00106311">
        <w:rPr>
          <w:rFonts w:ascii="Arial" w:hAnsi="Arial" w:cs="Arial"/>
          <w:sz w:val="22"/>
          <w:szCs w:val="22"/>
        </w:rPr>
        <w:t xml:space="preserve">Support </w:t>
      </w:r>
      <w:r w:rsidRPr="51396CBA" w:rsidR="00106311">
        <w:rPr>
          <w:rFonts w:ascii="Arial" w:hAnsi="Arial" w:cs="Arial"/>
          <w:sz w:val="22"/>
          <w:szCs w:val="22"/>
        </w:rPr>
        <w:t>a number of</w:t>
      </w:r>
      <w:r w:rsidRPr="51396CBA" w:rsidR="00106311">
        <w:rPr>
          <w:rFonts w:ascii="Arial" w:hAnsi="Arial" w:cs="Arial"/>
          <w:sz w:val="22"/>
          <w:szCs w:val="22"/>
        </w:rPr>
        <w:t xml:space="preserve"> other small to medium size projects and/or tasks across the wider programme of work in the Landscape Recovery Department</w:t>
      </w:r>
    </w:p>
    <w:p w:rsidRPr="00C87CAB" w:rsidR="00536F78" w:rsidP="51396CBA" w:rsidRDefault="00536F78" w14:paraId="118E6E7D" w14:textId="06DA8645">
      <w:pPr>
        <w:pStyle w:val="Heading1"/>
        <w:numPr>
          <w:ilvl w:val="0"/>
          <w:numId w:val="5"/>
        </w:numPr>
        <w:spacing w:before="0" w:after="0"/>
        <w:ind/>
        <w:rPr>
          <w:b w:val="0"/>
          <w:bCs w:val="0"/>
          <w:sz w:val="22"/>
          <w:szCs w:val="22"/>
          <w:lang w:val="en-GB"/>
        </w:rPr>
      </w:pPr>
    </w:p>
    <w:p w:rsidRPr="00536F78" w:rsidR="00856AEE" w:rsidP="00536F78" w:rsidRDefault="00856AEE" w14:paraId="626E4F43" w14:textId="77777777">
      <w:pPr>
        <w:pStyle w:val="Heading1"/>
        <w:spacing w:before="0" w:after="0"/>
        <w:ind w:left="720"/>
        <w:rPr>
          <w:b w:val="0"/>
          <w:bCs w:val="0"/>
          <w:sz w:val="22"/>
          <w:lang w:val="en-GB"/>
        </w:rPr>
      </w:pPr>
    </w:p>
    <w:p w:rsidR="00D740AD" w:rsidP="00D740AD" w:rsidRDefault="00D740AD" w14:paraId="27031B45" w14:textId="77777777">
      <w:pPr>
        <w:pStyle w:val="Heading1"/>
        <w:spacing w:before="0" w:after="0"/>
        <w:rPr>
          <w:lang w:val="en-GB"/>
        </w:rPr>
      </w:pPr>
      <w:bookmarkStart w:name="Key_tasks" w:id="129"/>
      <w:bookmarkEnd w:id="129"/>
      <w:r w:rsidRPr="00E71A37">
        <w:rPr>
          <w:lang w:val="en-GB"/>
        </w:rPr>
        <w:t>Key</w:t>
      </w:r>
      <w:r w:rsidRPr="00E71A37">
        <w:rPr>
          <w:spacing w:val="-6"/>
          <w:lang w:val="en-GB"/>
        </w:rPr>
        <w:t xml:space="preserve"> </w:t>
      </w:r>
      <w:r w:rsidRPr="00E71A37">
        <w:rPr>
          <w:lang w:val="en-GB"/>
        </w:rPr>
        <w:t>tasks</w:t>
      </w:r>
    </w:p>
    <w:p w:rsidRPr="00C87CAB" w:rsidR="00D740AD" w:rsidP="00D740AD" w:rsidRDefault="00D740AD" w14:paraId="3D39F5B7" w14:textId="77777777">
      <w:pPr>
        <w:pStyle w:val="Heading1"/>
        <w:spacing w:before="0" w:after="0"/>
        <w:rPr>
          <w:sz w:val="22"/>
          <w:lang w:val="en-GB"/>
        </w:rPr>
      </w:pPr>
    </w:p>
    <w:p w:rsidRPr="00C87CAB" w:rsidR="00EA43EF" w:rsidP="51396CBA" w:rsidRDefault="00EA43EF" w14:paraId="13068273" w14:textId="468D6202">
      <w:pPr>
        <w:pStyle w:val="Normal"/>
        <w:widowControl/>
        <w:numPr>
          <w:ilvl w:val="0"/>
          <w:numId w:val="8"/>
        </w:numPr>
        <w:autoSpaceDE/>
        <w:autoSpaceDN/>
        <w:spacing w:before="0" w:after="0"/>
        <w:rPr>
          <w:rFonts w:eastAsia="Times New Roman"/>
          <w:lang w:val="en-GB" w:eastAsia="en-GB"/>
        </w:rPr>
      </w:pPr>
      <w:r w:rsidRPr="51396CBA" w:rsidR="00EA43EF">
        <w:rPr>
          <w:rFonts w:eastAsia="Times New Roman"/>
          <w:lang w:val="en-GB" w:eastAsia="en-GB"/>
        </w:rPr>
        <w:t>Lead the day</w:t>
      </w:r>
      <w:r>
        <w:noBreakHyphen/>
      </w:r>
      <w:r w:rsidRPr="51396CBA" w:rsidR="00EA43EF">
        <w:rPr>
          <w:rFonts w:eastAsia="Times New Roman"/>
          <w:lang w:val="en-GB" w:eastAsia="en-GB"/>
        </w:rPr>
        <w:t>to</w:t>
      </w:r>
      <w:r>
        <w:noBreakHyphen/>
      </w:r>
      <w:r w:rsidRPr="51396CBA" w:rsidR="00EA43EF">
        <w:rPr>
          <w:rFonts w:eastAsia="Times New Roman"/>
          <w:lang w:val="en-GB" w:eastAsia="en-GB"/>
        </w:rPr>
        <w:t>day project management of the Perry and Peatlands project during its final year</w:t>
      </w:r>
      <w:r w:rsidRPr="51396CBA" w:rsidR="00EA43EF">
        <w:rPr>
          <w:rFonts w:eastAsia="Times New Roman"/>
          <w:lang w:val="en-GB" w:eastAsia="en-GB"/>
        </w:rPr>
        <w:t xml:space="preserve"> </w:t>
      </w:r>
    </w:p>
    <w:p w:rsidRPr="00C87CAB" w:rsidR="00EA43EF" w:rsidP="51396CBA" w:rsidRDefault="00EA43EF" w14:paraId="7BC72DBF" w14:textId="01C93E37">
      <w:pPr>
        <w:pStyle w:val="ListParagraph"/>
        <w:widowControl w:val="1"/>
        <w:numPr>
          <w:ilvl w:val="0"/>
          <w:numId w:val="17"/>
        </w:numPr>
        <w:autoSpaceDE/>
        <w:autoSpaceDN/>
        <w:rPr>
          <w:rFonts w:eastAsia="Times New Roman"/>
          <w:lang w:val="en-GB" w:eastAsia="en-GB"/>
          <w:rPrChange w:author="" w16du:dateUtc="2026-04-09T09:42:00Z" w:id="1830799665">
            <w:rPr>
              <w:lang w:val="en-GB" w:eastAsia="en-GB"/>
            </w:rPr>
          </w:rPrChange>
        </w:rPr>
      </w:pPr>
      <w:r w:rsidRPr="51396CBA" w:rsidR="00EA43EF">
        <w:rPr>
          <w:rFonts w:eastAsia="Times New Roman"/>
          <w:lang w:val="en-GB" w:eastAsia="en-GB"/>
        </w:rPr>
        <w:t>Ensure all tasks, milestones and outputs are delivered to schedule</w:t>
      </w:r>
      <w:r w:rsidRPr="51396CBA" w:rsidR="00EA43EF">
        <w:rPr>
          <w:rFonts w:eastAsia="Times New Roman"/>
          <w:lang w:val="en-GB" w:eastAsia="en-GB"/>
        </w:rPr>
        <w:t xml:space="preserve"> </w:t>
      </w:r>
    </w:p>
    <w:p w:rsidRPr="00C87CAB" w:rsidR="00EA43EF" w:rsidP="51396CBA" w:rsidRDefault="00EA43EF" w14:paraId="2332FAE5" w14:textId="489FD0DB">
      <w:pPr>
        <w:pStyle w:val="ListParagraph"/>
        <w:widowControl w:val="1"/>
        <w:numPr>
          <w:ilvl w:val="0"/>
          <w:numId w:val="17"/>
        </w:numPr>
        <w:autoSpaceDE/>
        <w:autoSpaceDN/>
        <w:rPr>
          <w:rFonts w:eastAsia="Times New Roman"/>
          <w:lang w:val="en-GB" w:eastAsia="en-GB"/>
          <w:rPrChange w:author="" w16du:dateUtc="2026-04-09T09:42:00Z" w:id="1235521855">
            <w:rPr>
              <w:lang w:val="en-GB" w:eastAsia="en-GB"/>
            </w:rPr>
          </w:rPrChange>
        </w:rPr>
      </w:pPr>
      <w:r w:rsidRPr="51396CBA" w:rsidR="00EA43EF">
        <w:rPr>
          <w:rFonts w:eastAsia="Times New Roman"/>
          <w:lang w:val="en-GB" w:eastAsia="en-GB"/>
        </w:rPr>
        <w:t>Work closely with the in</w:t>
      </w:r>
      <w:r>
        <w:noBreakHyphen/>
      </w:r>
      <w:r w:rsidRPr="51396CBA" w:rsidR="00EA43EF">
        <w:rPr>
          <w:rFonts w:eastAsia="Times New Roman"/>
          <w:lang w:val="en-GB" w:eastAsia="en-GB"/>
        </w:rPr>
        <w:t xml:space="preserve">house Farm Advisor, who will lead on farmer engagement and </w:t>
      </w:r>
      <w:r w:rsidRPr="51396CBA" w:rsidR="00EA43EF">
        <w:rPr>
          <w:rFonts w:eastAsia="Times New Roman"/>
          <w:lang w:val="en-GB" w:eastAsia="en-GB"/>
        </w:rPr>
        <w:t>assist</w:t>
      </w:r>
      <w:r w:rsidRPr="51396CBA" w:rsidR="00EA43EF">
        <w:rPr>
          <w:rFonts w:eastAsia="Times New Roman"/>
          <w:lang w:val="en-GB" w:eastAsia="en-GB"/>
        </w:rPr>
        <w:t xml:space="preserve"> with practical delivery</w:t>
      </w:r>
      <w:r w:rsidRPr="51396CBA" w:rsidR="00EA43EF">
        <w:rPr>
          <w:rFonts w:eastAsia="Times New Roman"/>
          <w:lang w:val="en-GB" w:eastAsia="en-GB"/>
        </w:rPr>
        <w:t xml:space="preserve"> </w:t>
      </w:r>
    </w:p>
    <w:p w:rsidRPr="00C87CAB" w:rsidR="00EA43EF" w:rsidP="51396CBA" w:rsidRDefault="00EA43EF" w14:paraId="75CFEEA4" w14:textId="70140073">
      <w:pPr>
        <w:pStyle w:val="ListParagraph"/>
        <w:widowControl w:val="1"/>
        <w:numPr>
          <w:ilvl w:val="0"/>
          <w:numId w:val="17"/>
        </w:numPr>
        <w:autoSpaceDE/>
        <w:autoSpaceDN/>
        <w:rPr>
          <w:rFonts w:eastAsia="Times New Roman"/>
          <w:lang w:val="en-GB" w:eastAsia="en-GB"/>
          <w:rPrChange w:author="" w16du:dateUtc="2026-04-09T09:42:00Z" w:id="576344395">
            <w:rPr>
              <w:lang w:val="en-GB" w:eastAsia="en-GB"/>
            </w:rPr>
          </w:rPrChange>
        </w:rPr>
      </w:pPr>
      <w:r w:rsidRPr="51396CBA" w:rsidR="00EA43EF">
        <w:rPr>
          <w:rFonts w:eastAsia="Times New Roman"/>
          <w:lang w:val="en-GB" w:eastAsia="en-GB"/>
        </w:rPr>
        <w:t>Support engagement with landowners and farm managers to enable delivery of agreed works</w:t>
      </w:r>
      <w:r w:rsidRPr="51396CBA" w:rsidR="00EA43EF">
        <w:rPr>
          <w:rFonts w:eastAsia="Times New Roman"/>
          <w:lang w:val="en-GB" w:eastAsia="en-GB"/>
        </w:rPr>
        <w:t xml:space="preserve"> </w:t>
      </w:r>
    </w:p>
    <w:p w:rsidRPr="00C87CAB" w:rsidR="00EA43EF" w:rsidP="51396CBA" w:rsidRDefault="00EA43EF" w14:paraId="45030669" w14:textId="5ECD28A4">
      <w:pPr>
        <w:pStyle w:val="ListParagraph"/>
        <w:widowControl w:val="1"/>
        <w:numPr>
          <w:ilvl w:val="0"/>
          <w:numId w:val="17"/>
        </w:numPr>
        <w:autoSpaceDE/>
        <w:autoSpaceDN/>
        <w:rPr>
          <w:rFonts w:eastAsia="Times New Roman"/>
          <w:lang w:val="en-GB" w:eastAsia="en-GB"/>
          <w:rPrChange w:author="" w16du:dateUtc="2026-04-09T09:42:00Z" w:id="1294710913">
            <w:rPr>
              <w:lang w:val="en-GB" w:eastAsia="en-GB"/>
            </w:rPr>
          </w:rPrChange>
        </w:rPr>
      </w:pPr>
      <w:r w:rsidRPr="51396CBA" w:rsidR="00EA43EF">
        <w:rPr>
          <w:rFonts w:eastAsia="Times New Roman"/>
          <w:lang w:val="en-GB" w:eastAsia="en-GB"/>
        </w:rPr>
        <w:t>Oversee investigative, feasibility and delivery works relating to lowland peat sites</w:t>
      </w:r>
      <w:r w:rsidRPr="51396CBA" w:rsidR="00EA43EF">
        <w:rPr>
          <w:rFonts w:eastAsia="Times New Roman"/>
          <w:lang w:val="en-GB" w:eastAsia="en-GB"/>
        </w:rPr>
        <w:t xml:space="preserve"> </w:t>
      </w:r>
    </w:p>
    <w:p w:rsidRPr="00C87CAB" w:rsidR="00EA43EF" w:rsidP="51396CBA" w:rsidRDefault="00EA43EF" w14:paraId="2019B54D" w14:textId="0B966495">
      <w:pPr>
        <w:pStyle w:val="ListParagraph"/>
        <w:widowControl w:val="1"/>
        <w:numPr>
          <w:ilvl w:val="0"/>
          <w:numId w:val="17"/>
        </w:numPr>
        <w:autoSpaceDE/>
        <w:autoSpaceDN/>
        <w:rPr>
          <w:rFonts w:eastAsia="Times New Roman"/>
          <w:lang w:val="en-GB" w:eastAsia="en-GB"/>
          <w:rPrChange w:author="" w16du:dateUtc="2026-04-09T09:42:00Z" w:id="1320676625">
            <w:rPr>
              <w:lang w:val="en-GB" w:eastAsia="en-GB"/>
            </w:rPr>
          </w:rPrChange>
        </w:rPr>
      </w:pPr>
      <w:r w:rsidRPr="51396CBA" w:rsidR="00EA43EF">
        <w:rPr>
          <w:rFonts w:eastAsia="Times New Roman"/>
          <w:lang w:val="en-GB" w:eastAsia="en-GB"/>
        </w:rPr>
        <w:t xml:space="preserve">Work with the facilitator of the North Shropshire Farmers Group to support farmer engagement activity </w:t>
      </w:r>
    </w:p>
    <w:p w:rsidRPr="00C87CAB" w:rsidR="00EA43EF" w:rsidP="51396CBA" w:rsidRDefault="00EA43EF" w14:paraId="154D0592" w14:textId="7C48F87B">
      <w:pPr>
        <w:pStyle w:val="ListParagraph"/>
        <w:widowControl w:val="1"/>
        <w:numPr>
          <w:ilvl w:val="0"/>
          <w:numId w:val="17"/>
        </w:numPr>
        <w:autoSpaceDE/>
        <w:autoSpaceDN/>
        <w:rPr>
          <w:rFonts w:eastAsia="Times New Roman"/>
          <w:lang w:val="en-GB" w:eastAsia="en-GB"/>
          <w:rPrChange w:author="" w16du:dateUtc="2026-04-09T09:42:00Z" w:id="1509994503">
            <w:rPr>
              <w:lang w:val="en-GB" w:eastAsia="en-GB"/>
            </w:rPr>
          </w:rPrChange>
        </w:rPr>
      </w:pPr>
      <w:r w:rsidRPr="51396CBA" w:rsidR="00EA43EF">
        <w:rPr>
          <w:rFonts w:eastAsia="Times New Roman"/>
          <w:lang w:val="en-GB" w:eastAsia="en-GB"/>
        </w:rPr>
        <w:t>Oversee the commissioning and delivery of surveys and monitoring, in liaison with Natural England</w:t>
      </w:r>
      <w:r w:rsidRPr="51396CBA" w:rsidR="00EA43EF">
        <w:rPr>
          <w:rFonts w:eastAsia="Times New Roman"/>
          <w:lang w:val="en-GB" w:eastAsia="en-GB"/>
        </w:rPr>
        <w:t xml:space="preserve"> </w:t>
      </w:r>
    </w:p>
    <w:p w:rsidRPr="00C87CAB" w:rsidR="00EA43EF" w:rsidP="51396CBA" w:rsidRDefault="00EA43EF" w14:paraId="46DB672A" w14:textId="054AEF72">
      <w:pPr>
        <w:pStyle w:val="ListParagraph"/>
        <w:widowControl w:val="1"/>
        <w:numPr>
          <w:ilvl w:val="0"/>
          <w:numId w:val="17"/>
        </w:numPr>
        <w:autoSpaceDE/>
        <w:autoSpaceDN/>
        <w:rPr>
          <w:rFonts w:eastAsia="Times New Roman"/>
          <w:lang w:val="en-GB" w:eastAsia="en-GB"/>
          <w:rPrChange w:author="" w16du:dateUtc="2026-04-09T09:42:00Z" w:id="1394805209">
            <w:rPr>
              <w:lang w:val="en-GB" w:eastAsia="en-GB"/>
            </w:rPr>
          </w:rPrChange>
        </w:rPr>
      </w:pPr>
      <w:r w:rsidRPr="51396CBA" w:rsidR="00EA43EF">
        <w:rPr>
          <w:rFonts w:eastAsia="Times New Roman"/>
          <w:lang w:val="en-GB" w:eastAsia="en-GB"/>
        </w:rPr>
        <w:t>Manage transition of schemes from feasibility and design through to delivery where applicable</w:t>
      </w:r>
      <w:r w:rsidRPr="51396CBA" w:rsidR="00EA43EF">
        <w:rPr>
          <w:rFonts w:eastAsia="Times New Roman"/>
          <w:lang w:val="en-GB" w:eastAsia="en-GB"/>
        </w:rPr>
        <w:t xml:space="preserve"> </w:t>
      </w:r>
    </w:p>
    <w:p w:rsidRPr="00C87CAB" w:rsidR="00EA43EF" w:rsidP="51396CBA" w:rsidRDefault="00EA43EF" w14:paraId="6A1187C7" w14:textId="6106F233">
      <w:pPr>
        <w:pStyle w:val="ListParagraph"/>
        <w:widowControl w:val="1"/>
        <w:numPr>
          <w:ilvl w:val="0"/>
          <w:numId w:val="17"/>
        </w:numPr>
        <w:autoSpaceDE/>
        <w:autoSpaceDN/>
        <w:rPr>
          <w:rFonts w:eastAsia="Times New Roman"/>
          <w:lang w:val="en-GB" w:eastAsia="en-GB"/>
          <w:rPrChange w:author="" w16du:dateUtc="2026-04-09T09:42:00Z" w:id="23745458">
            <w:rPr>
              <w:lang w:val="en-GB" w:eastAsia="en-GB"/>
            </w:rPr>
          </w:rPrChange>
        </w:rPr>
      </w:pPr>
      <w:r w:rsidRPr="51396CBA" w:rsidR="00EA43EF">
        <w:rPr>
          <w:rFonts w:eastAsia="Times New Roman"/>
          <w:lang w:val="en-GB" w:eastAsia="en-GB"/>
        </w:rPr>
        <w:t>Engage contractors and specialist consultants through Trust procurement processes</w:t>
      </w:r>
      <w:r w:rsidRPr="51396CBA" w:rsidR="00EA43EF">
        <w:rPr>
          <w:rFonts w:eastAsia="Times New Roman"/>
          <w:lang w:val="en-GB" w:eastAsia="en-GB"/>
        </w:rPr>
        <w:t xml:space="preserve"> </w:t>
      </w:r>
    </w:p>
    <w:p w:rsidRPr="00C87CAB" w:rsidR="00EA43EF" w:rsidP="51396CBA" w:rsidRDefault="00EA43EF" w14:paraId="3D92CF1C" w14:textId="3E4D44D0">
      <w:pPr>
        <w:pStyle w:val="ListParagraph"/>
        <w:widowControl w:val="1"/>
        <w:numPr>
          <w:ilvl w:val="0"/>
          <w:numId w:val="17"/>
        </w:numPr>
        <w:autoSpaceDE/>
        <w:autoSpaceDN/>
        <w:rPr>
          <w:rFonts w:eastAsia="Times New Roman"/>
          <w:lang w:val="en-GB" w:eastAsia="en-GB"/>
          <w:rPrChange w:author="" w16du:dateUtc="2026-04-09T09:42:00Z" w:id="408891016">
            <w:rPr>
              <w:lang w:val="en-GB" w:eastAsia="en-GB"/>
            </w:rPr>
          </w:rPrChange>
        </w:rPr>
      </w:pPr>
      <w:r w:rsidRPr="51396CBA" w:rsidR="00EA43EF">
        <w:rPr>
          <w:rFonts w:eastAsia="Times New Roman"/>
          <w:lang w:val="en-GB" w:eastAsia="en-GB"/>
        </w:rPr>
        <w:t>Ensure compliance with Construction Design and Management (CDM) regulations</w:t>
      </w:r>
      <w:r w:rsidRPr="51396CBA" w:rsidR="00EA43EF">
        <w:rPr>
          <w:rFonts w:eastAsia="Times New Roman"/>
          <w:lang w:val="en-GB" w:eastAsia="en-GB"/>
        </w:rPr>
        <w:t xml:space="preserve"> </w:t>
      </w:r>
    </w:p>
    <w:p w:rsidRPr="00C87CAB" w:rsidR="00EA43EF" w:rsidP="51396CBA" w:rsidRDefault="00EA43EF" w14:paraId="44203BA4" w14:textId="29E9B8C7">
      <w:pPr>
        <w:pStyle w:val="ListParagraph"/>
        <w:widowControl w:val="1"/>
        <w:numPr>
          <w:ilvl w:val="0"/>
          <w:numId w:val="17"/>
        </w:numPr>
        <w:autoSpaceDE/>
        <w:autoSpaceDN/>
        <w:rPr>
          <w:rFonts w:eastAsia="Times New Roman"/>
          <w:lang w:val="en-GB" w:eastAsia="en-GB"/>
          <w:rPrChange w:author="" w16du:dateUtc="2026-04-09T09:42:00Z" w:id="835892261">
            <w:rPr>
              <w:lang w:val="en-GB" w:eastAsia="en-GB"/>
            </w:rPr>
          </w:rPrChange>
        </w:rPr>
      </w:pPr>
      <w:r w:rsidRPr="51396CBA" w:rsidR="00EA43EF">
        <w:rPr>
          <w:rFonts w:eastAsia="Times New Roman"/>
          <w:lang w:val="en-GB" w:eastAsia="en-GB"/>
        </w:rPr>
        <w:t>Monitor health and safety aspects of works on site and support reporting</w:t>
      </w:r>
      <w:r w:rsidRPr="51396CBA" w:rsidR="00EA43EF">
        <w:rPr>
          <w:rFonts w:eastAsia="Times New Roman"/>
          <w:lang w:val="en-GB" w:eastAsia="en-GB"/>
        </w:rPr>
        <w:t xml:space="preserve"> </w:t>
      </w:r>
    </w:p>
    <w:p w:rsidRPr="00C87CAB" w:rsidR="00EA43EF" w:rsidP="51396CBA" w:rsidRDefault="00EA43EF" w14:paraId="239CCD95" w14:textId="761E5C53">
      <w:pPr>
        <w:pStyle w:val="ListParagraph"/>
        <w:widowControl w:val="1"/>
        <w:numPr>
          <w:ilvl w:val="0"/>
          <w:numId w:val="17"/>
        </w:numPr>
        <w:autoSpaceDE/>
        <w:autoSpaceDN/>
        <w:rPr>
          <w:rFonts w:eastAsia="Times New Roman"/>
          <w:lang w:val="en-GB" w:eastAsia="en-GB"/>
          <w:rPrChange w:author="" w16du:dateUtc="2026-04-09T09:42:00Z" w:id="971077977">
            <w:rPr>
              <w:lang w:val="en-GB" w:eastAsia="en-GB"/>
            </w:rPr>
          </w:rPrChange>
        </w:rPr>
      </w:pPr>
      <w:r w:rsidRPr="51396CBA" w:rsidR="00EA43EF">
        <w:rPr>
          <w:rFonts w:eastAsia="Times New Roman"/>
          <w:lang w:val="en-GB" w:eastAsia="en-GB"/>
        </w:rPr>
        <w:t xml:space="preserve">Organise and support meetings, </w:t>
      </w:r>
      <w:r w:rsidRPr="51396CBA" w:rsidR="00EA43EF">
        <w:rPr>
          <w:rFonts w:eastAsia="Times New Roman"/>
          <w:lang w:val="en-GB" w:eastAsia="en-GB"/>
        </w:rPr>
        <w:t>briefings</w:t>
      </w:r>
      <w:r w:rsidRPr="51396CBA" w:rsidR="00EA43EF">
        <w:rPr>
          <w:rFonts w:eastAsia="Times New Roman"/>
          <w:lang w:val="en-GB" w:eastAsia="en-GB"/>
        </w:rPr>
        <w:t xml:space="preserve"> and demonstration events</w:t>
      </w:r>
      <w:r w:rsidRPr="51396CBA" w:rsidR="00EA43EF">
        <w:rPr>
          <w:rFonts w:eastAsia="Times New Roman"/>
          <w:lang w:val="en-GB" w:eastAsia="en-GB"/>
        </w:rPr>
        <w:t xml:space="preserve"> </w:t>
      </w:r>
    </w:p>
    <w:p w:rsidRPr="00C87CAB" w:rsidR="00EA43EF" w:rsidP="51396CBA" w:rsidRDefault="00EA43EF" w14:paraId="5187A026" w14:textId="2908536E">
      <w:pPr>
        <w:pStyle w:val="ListParagraph"/>
        <w:widowControl w:val="1"/>
        <w:numPr>
          <w:ilvl w:val="0"/>
          <w:numId w:val="17"/>
        </w:numPr>
        <w:autoSpaceDE/>
        <w:autoSpaceDN/>
        <w:rPr>
          <w:rFonts w:eastAsia="Times New Roman"/>
          <w:lang w:val="en-GB" w:eastAsia="en-GB"/>
          <w:rPrChange w:author="" w16du:dateUtc="2026-04-09T09:42:00Z" w:id="321792433">
            <w:rPr>
              <w:lang w:val="en-GB" w:eastAsia="en-GB"/>
            </w:rPr>
          </w:rPrChange>
        </w:rPr>
      </w:pPr>
      <w:r w:rsidRPr="51396CBA" w:rsidR="00EA43EF">
        <w:rPr>
          <w:rFonts w:eastAsia="Times New Roman"/>
          <w:lang w:val="en-GB" w:eastAsia="en-GB"/>
        </w:rPr>
        <w:t>Liaise regularly with partner organisations and farmer groups</w:t>
      </w:r>
      <w:r w:rsidRPr="51396CBA" w:rsidR="00EA43EF">
        <w:rPr>
          <w:rFonts w:eastAsia="Times New Roman"/>
          <w:lang w:val="en-GB" w:eastAsia="en-GB"/>
        </w:rPr>
        <w:t xml:space="preserve"> </w:t>
      </w:r>
    </w:p>
    <w:p w:rsidRPr="00C87CAB" w:rsidR="00EA43EF" w:rsidP="51396CBA" w:rsidRDefault="00EA43EF" w14:paraId="5B17B588" w14:textId="1D5068E0">
      <w:pPr>
        <w:pStyle w:val="ListParagraph"/>
        <w:widowControl w:val="1"/>
        <w:numPr>
          <w:ilvl w:val="0"/>
          <w:numId w:val="17"/>
        </w:numPr>
        <w:autoSpaceDE/>
        <w:autoSpaceDN/>
        <w:rPr>
          <w:rFonts w:eastAsia="Times New Roman"/>
          <w:lang w:val="en-GB" w:eastAsia="en-GB"/>
          <w:rPrChange w:author="" w16du:dateUtc="2026-04-09T09:42:00Z" w:id="126100589">
            <w:rPr>
              <w:lang w:val="en-GB" w:eastAsia="en-GB"/>
            </w:rPr>
          </w:rPrChange>
        </w:rPr>
      </w:pPr>
      <w:r w:rsidRPr="51396CBA" w:rsidR="00EA43EF">
        <w:rPr>
          <w:rFonts w:eastAsia="Times New Roman"/>
          <w:lang w:val="en-GB" w:eastAsia="en-GB"/>
        </w:rPr>
        <w:t>Utilise GIS (ArcGIS Pro) to map, plan and record project delivery and outputs</w:t>
      </w:r>
      <w:r w:rsidRPr="51396CBA" w:rsidR="00EA43EF">
        <w:rPr>
          <w:rFonts w:eastAsia="Times New Roman"/>
          <w:lang w:val="en-GB" w:eastAsia="en-GB"/>
        </w:rPr>
        <w:t xml:space="preserve"> </w:t>
      </w:r>
    </w:p>
    <w:p w:rsidRPr="00C87CAB" w:rsidR="00EA43EF" w:rsidP="51396CBA" w:rsidRDefault="00EA43EF" w14:paraId="379C198B" w14:textId="5CCFCEB0">
      <w:pPr>
        <w:pStyle w:val="ListParagraph"/>
        <w:widowControl w:val="1"/>
        <w:numPr>
          <w:ilvl w:val="0"/>
          <w:numId w:val="17"/>
        </w:numPr>
        <w:autoSpaceDE/>
        <w:autoSpaceDN/>
        <w:rPr>
          <w:rFonts w:eastAsia="Times New Roman"/>
          <w:lang w:val="en-GB" w:eastAsia="en-GB"/>
          <w:rPrChange w:author="" w16du:dateUtc="2026-04-09T09:42:00Z" w:id="471529944">
            <w:rPr>
              <w:lang w:val="en-GB" w:eastAsia="en-GB"/>
            </w:rPr>
          </w:rPrChange>
        </w:rPr>
      </w:pPr>
      <w:r w:rsidRPr="51396CBA" w:rsidR="00EA43EF">
        <w:rPr>
          <w:rFonts w:eastAsia="Times New Roman"/>
          <w:lang w:val="en-GB" w:eastAsia="en-GB"/>
        </w:rPr>
        <w:t xml:space="preserve">Support </w:t>
      </w:r>
      <w:r w:rsidRPr="51396CBA" w:rsidR="00EA43EF">
        <w:rPr>
          <w:rFonts w:eastAsia="Times New Roman"/>
          <w:lang w:val="en-GB" w:eastAsia="en-GB"/>
        </w:rPr>
        <w:t>a number of</w:t>
      </w:r>
      <w:r w:rsidRPr="51396CBA" w:rsidR="00EA43EF">
        <w:rPr>
          <w:rFonts w:eastAsia="Times New Roman"/>
          <w:lang w:val="en-GB" w:eastAsia="en-GB"/>
        </w:rPr>
        <w:t xml:space="preserve"> other small to medium size projects or tasks across the Landscape Recovery programme</w:t>
      </w:r>
    </w:p>
    <w:p w:rsidRPr="00C87CAB" w:rsidR="00EA43EF" w:rsidP="51396CBA" w:rsidRDefault="00EA43EF" w14:paraId="1E0A4715" w14:textId="77777777">
      <w:pPr>
        <w:pStyle w:val="Heading1"/>
        <w:spacing w:before="0" w:after="0"/>
        <w:rPr>
          <w:b w:val="0"/>
          <w:bCs w:val="0"/>
          <w:sz w:val="22"/>
          <w:szCs w:val="22"/>
          <w:lang w:val="en-GB"/>
        </w:rPr>
      </w:pPr>
    </w:p>
    <w:p w:rsidRPr="00C87CAB" w:rsidR="00790247" w:rsidP="51396CBA" w:rsidRDefault="00790247" w14:paraId="525E5146" w14:textId="22C041BF">
      <w:pPr>
        <w:pStyle w:val="Heading1"/>
        <w:numPr>
          <w:ilvl w:val="0"/>
          <w:numId w:val="8"/>
        </w:numPr>
        <w:spacing w:before="0" w:after="0"/>
        <w:ind/>
        <w:rPr>
          <w:b w:val="0"/>
          <w:bCs w:val="0"/>
          <w:color w:val="000000" w:themeColor="text1" w:themeTint="FF" w:themeShade="FF"/>
          <w:sz w:val="22"/>
          <w:szCs w:val="22"/>
          <w:lang w:val="en-GB"/>
        </w:rPr>
      </w:pPr>
    </w:p>
    <w:p w:rsidRPr="00C87CAB" w:rsidR="00D740AD" w:rsidP="51396CBA" w:rsidRDefault="00D740AD" w14:paraId="4F777D7C" w14:textId="77777777">
      <w:pPr>
        <w:pStyle w:val="Heading1"/>
        <w:spacing w:before="0" w:after="0"/>
        <w:rPr>
          <w:b w:val="0"/>
          <w:bCs w:val="0"/>
          <w:sz w:val="22"/>
          <w:szCs w:val="22"/>
          <w:lang w:val="en-GB"/>
          <w:rPrChange w:author="" w16du:dateUtc="2026-04-09T09:42:00Z" w:id="1145543708">
            <w:rPr>
              <w:b w:val="0"/>
              <w:bCs w:val="0"/>
              <w:szCs w:val="24"/>
              <w:lang w:val="en-GB"/>
            </w:rPr>
          </w:rPrChange>
        </w:rPr>
      </w:pPr>
    </w:p>
    <w:p w:rsidRPr="00A0071C" w:rsidR="00D740AD" w:rsidP="00D740AD" w:rsidRDefault="00D740AD" w14:paraId="3615E945" w14:textId="77777777">
      <w:pPr>
        <w:pStyle w:val="NoSpacing"/>
        <w:rPr>
          <w:rFonts w:ascii="Arial" w:hAnsi="Arial" w:cs="Arial"/>
          <w:b/>
          <w:bCs/>
          <w:sz w:val="24"/>
          <w:szCs w:val="24"/>
        </w:rPr>
      </w:pPr>
      <w:bookmarkStart w:name="Core_skills" w:id="273"/>
      <w:bookmarkEnd w:id="273"/>
      <w:r w:rsidRPr="00A0071C">
        <w:rPr>
          <w:rFonts w:ascii="Arial" w:hAnsi="Arial" w:cs="Arial"/>
          <w:b/>
          <w:bCs/>
          <w:sz w:val="24"/>
          <w:szCs w:val="24"/>
        </w:rPr>
        <w:t>Key Responsibilities:</w:t>
      </w:r>
    </w:p>
    <w:p w:rsidR="00D740AD" w:rsidP="00D740AD" w:rsidRDefault="00D740AD" w14:paraId="01A2D323" w14:textId="77777777">
      <w:pPr>
        <w:pStyle w:val="NoSpacing"/>
        <w:rPr>
          <w:rFonts w:ascii="Arial" w:hAnsi="Arial" w:cs="Arial"/>
        </w:rPr>
      </w:pPr>
      <w:r w:rsidRPr="3CD7E9F4">
        <w:rPr>
          <w:rFonts w:ascii="Arial" w:hAnsi="Arial" w:cs="Arial"/>
        </w:rPr>
        <w:t>.</w:t>
      </w:r>
    </w:p>
    <w:p w:rsidRPr="00C87CAB" w:rsidR="00D740AD" w:rsidP="062C793E" w:rsidRDefault="00D740AD" w14:paraId="5E8A9BBD" w14:textId="3475639E">
      <w:pPr>
        <w:pStyle w:val="NoSpacing"/>
        <w:numPr>
          <w:ilvl w:val="0"/>
          <w:numId w:val="10"/>
        </w:numPr>
        <w:rPr>
          <w:rFonts w:ascii="Arial" w:hAnsi="Arial" w:cs="Arial"/>
          <w:color w:val="000000" w:themeColor="text1"/>
          <w:lang w:val="en-US"/>
          <w:rPrChange w:author="" w16du:dateUtc="2026-04-09T09:43:00Z" w:id="1698139934">
            <w:rPr>
              <w:rFonts w:ascii="Arial" w:hAnsi="Arial" w:cs="Arial"/>
              <w:lang w:val="en-US"/>
            </w:rPr>
          </w:rPrChange>
        </w:rPr>
      </w:pPr>
      <w:r w:rsidRPr="51396CBA" w:rsidR="00D740AD">
        <w:rPr>
          <w:rFonts w:ascii="Arial" w:hAnsi="Arial" w:cs="Arial"/>
          <w:color w:val="000000" w:themeColor="text1" w:themeTint="FF" w:themeShade="FF"/>
          <w:lang w:val="en-US" w:eastAsia="en-GB"/>
        </w:rPr>
        <w:t>E</w:t>
      </w:r>
      <w:r w:rsidRPr="51396CBA" w:rsidR="00D740AD">
        <w:rPr>
          <w:rFonts w:ascii="Arial" w:hAnsi="Arial" w:cs="Arial"/>
          <w:lang w:val="en-US"/>
        </w:rPr>
        <w:t>nsure</w:t>
      </w:r>
      <w:r w:rsidRPr="51396CBA" w:rsidR="00D740AD">
        <w:rPr>
          <w:rFonts w:ascii="Arial" w:hAnsi="Arial" w:cs="Arial"/>
          <w:lang w:val="en-US"/>
        </w:rPr>
        <w:t xml:space="preserve"> the provision of materials, resources and equipment </w:t>
      </w:r>
      <w:r w:rsidRPr="51396CBA" w:rsidR="00D740AD">
        <w:rPr>
          <w:rFonts w:ascii="Arial" w:hAnsi="Arial" w:cs="Arial"/>
          <w:lang w:val="en-US"/>
        </w:rPr>
        <w:t>required</w:t>
      </w:r>
      <w:r w:rsidRPr="51396CBA" w:rsidR="00D740AD">
        <w:rPr>
          <w:rFonts w:ascii="Arial" w:hAnsi="Arial" w:cs="Arial"/>
          <w:lang w:val="en-US"/>
        </w:rPr>
        <w:t xml:space="preserve"> for project</w:t>
      </w:r>
      <w:r w:rsidRPr="51396CBA" w:rsidR="0047666D">
        <w:rPr>
          <w:rFonts w:ascii="Arial" w:hAnsi="Arial" w:cs="Arial"/>
          <w:lang w:val="en-US"/>
        </w:rPr>
        <w:t xml:space="preserve"> delivery</w:t>
      </w:r>
      <w:r w:rsidRPr="51396CBA" w:rsidR="00D740AD">
        <w:rPr>
          <w:rFonts w:ascii="Arial" w:hAnsi="Arial" w:cs="Arial"/>
          <w:lang w:val="en-US"/>
        </w:rPr>
        <w:t xml:space="preserve"> is </w:t>
      </w:r>
      <w:r w:rsidRPr="51396CBA" w:rsidR="00D740AD">
        <w:rPr>
          <w:rFonts w:ascii="Arial" w:hAnsi="Arial" w:cs="Arial"/>
          <w:lang w:val="en-US"/>
        </w:rPr>
        <w:t>in accordance with</w:t>
      </w:r>
      <w:r w:rsidRPr="51396CBA" w:rsidR="00D740AD">
        <w:rPr>
          <w:rFonts w:ascii="Arial" w:hAnsi="Arial" w:cs="Arial"/>
          <w:lang w:val="en-US"/>
        </w:rPr>
        <w:t xml:space="preserve"> the agreed budgets.</w:t>
      </w:r>
    </w:p>
    <w:p w:rsidR="00742EE9" w:rsidP="51396CBA" w:rsidRDefault="00742EE9" w14:paraId="2A93FD7B" w14:textId="3F308DC7">
      <w:pPr>
        <w:pStyle w:val="NoSpacing"/>
        <w:numPr>
          <w:ilvl w:val="0"/>
          <w:numId w:val="10"/>
        </w:numPr>
        <w:rPr>
          <w:rFonts w:ascii="Arial" w:hAnsi="Arial" w:cs="Arial"/>
          <w:color w:val="000000" w:themeColor="text1" w:themeTint="FF" w:themeShade="FF"/>
          <w:lang w:val="en-US"/>
        </w:rPr>
      </w:pPr>
      <w:r w:rsidRPr="51396CBA" w:rsidR="00C87CAB">
        <w:rPr>
          <w:rFonts w:ascii="Arial" w:hAnsi="Arial" w:cs="Arial"/>
          <w:color w:val="000000" w:themeColor="text1" w:themeTint="FF" w:themeShade="FF"/>
          <w:lang w:val="en-US" w:eastAsia="en-GB"/>
        </w:rPr>
        <w:t xml:space="preserve">Lead on the project management of Perry and Peatlands while offering project management </w:t>
      </w:r>
      <w:r w:rsidRPr="51396CBA" w:rsidR="006A26BB">
        <w:rPr>
          <w:rFonts w:ascii="Arial" w:hAnsi="Arial" w:cs="Arial"/>
          <w:color w:val="000000" w:themeColor="text1" w:themeTint="FF" w:themeShade="FF"/>
          <w:lang w:val="en-US" w:eastAsia="en-GB"/>
        </w:rPr>
        <w:t>support across the team</w:t>
      </w:r>
    </w:p>
    <w:p w:rsidRPr="00742EE9" w:rsidR="00742EE9" w:rsidP="00742EE9" w:rsidRDefault="0044351C" w14:paraId="361031F6" w14:textId="7C615B57">
      <w:pPr>
        <w:pStyle w:val="NoSpacing"/>
        <w:numPr>
          <w:ilvl w:val="0"/>
          <w:numId w:val="10"/>
        </w:numPr>
        <w:rPr>
          <w:rFonts w:ascii="Arial" w:hAnsi="Arial" w:cs="Arial"/>
          <w:color w:val="000000" w:themeColor="text1"/>
          <w:rPrChange w:author="" w16du:dateUtc="2026-04-09T09:24:00Z" w:id="12874562">
            <w:rPr/>
          </w:rPrChange>
        </w:rPr>
      </w:pPr>
      <w:r w:rsidRPr="51396CBA" w:rsidR="0044351C">
        <w:rPr>
          <w:rFonts w:ascii="Arial" w:hAnsi="Arial" w:cs="Arial"/>
          <w:color w:val="000000" w:themeColor="text1" w:themeTint="FF" w:themeShade="FF"/>
        </w:rPr>
        <w:t>Oversee delivery of Natural Flood Management interventions already in development.</w:t>
      </w:r>
    </w:p>
    <w:p w:rsidR="00D740AD" w:rsidP="51396CBA" w:rsidRDefault="00D740AD" w14:paraId="49A91D18" w14:textId="6C6E7726">
      <w:pPr>
        <w:pStyle w:val="NoSpacing"/>
        <w:numPr>
          <w:ilvl w:val="0"/>
          <w:numId w:val="10"/>
        </w:numPr>
        <w:rPr/>
      </w:pPr>
    </w:p>
    <w:p w:rsidR="004E678B" w:rsidP="00D740AD" w:rsidRDefault="004E678B" w14:paraId="170D9164" w14:textId="77777777">
      <w:pPr>
        <w:widowControl/>
        <w:autoSpaceDE/>
        <w:autoSpaceDN/>
        <w:spacing w:line="240" w:lineRule="atLeast"/>
        <w:rPr>
          <w:b/>
          <w:bCs/>
          <w:sz w:val="24"/>
          <w:szCs w:val="24"/>
        </w:rPr>
      </w:pPr>
    </w:p>
    <w:p w:rsidR="00D740AD" w:rsidP="00D740AD" w:rsidRDefault="00D740AD" w14:paraId="77CDF4A9" w14:textId="57F61842">
      <w:pPr>
        <w:widowControl/>
        <w:autoSpaceDE/>
        <w:autoSpaceDN/>
        <w:spacing w:line="240" w:lineRule="atLeast"/>
        <w:rPr>
          <w:b/>
          <w:bCs/>
          <w:sz w:val="24"/>
          <w:szCs w:val="24"/>
        </w:rPr>
      </w:pPr>
      <w:r w:rsidRPr="00A0071C">
        <w:rPr>
          <w:b/>
          <w:bCs/>
          <w:sz w:val="24"/>
          <w:szCs w:val="24"/>
        </w:rPr>
        <w:t>External relationships:</w:t>
      </w:r>
    </w:p>
    <w:p w:rsidRPr="003970F9" w:rsidR="00D740AD" w:rsidP="00D740AD" w:rsidRDefault="00D740AD" w14:paraId="332FFA85" w14:textId="77777777">
      <w:pPr>
        <w:widowControl/>
        <w:autoSpaceDE/>
        <w:autoSpaceDN/>
        <w:spacing w:line="240" w:lineRule="atLeast"/>
        <w:rPr>
          <w:b/>
        </w:rPr>
      </w:pPr>
    </w:p>
    <w:p w:rsidR="00D740AD" w:rsidP="004E678B" w:rsidRDefault="00D740AD" w14:paraId="52AA955C" w14:textId="77777777">
      <w:pPr>
        <w:pStyle w:val="ListParagraph"/>
        <w:widowControl/>
        <w:numPr>
          <w:ilvl w:val="0"/>
          <w:numId w:val="12"/>
        </w:numPr>
        <w:autoSpaceDE/>
        <w:autoSpaceDN/>
        <w:spacing w:line="240" w:lineRule="atLeast"/>
        <w:contextualSpacing/>
      </w:pPr>
      <w:r w:rsidRPr="00F729CB">
        <w:t xml:space="preserve">Ensure clear communication with landowners and land managers regarding development and implementation of projects. This will </w:t>
      </w:r>
      <w:r>
        <w:t>some</w:t>
      </w:r>
      <w:r w:rsidRPr="00F729CB">
        <w:t>times require negotiation and advisory communication.</w:t>
      </w:r>
    </w:p>
    <w:p w:rsidRPr="00483A8C" w:rsidR="00D740AD" w:rsidP="004E678B" w:rsidRDefault="00D740AD" w14:paraId="7530CA7A" w14:textId="12E579B7">
      <w:pPr>
        <w:pStyle w:val="NoSpacing"/>
        <w:numPr>
          <w:ilvl w:val="0"/>
          <w:numId w:val="12"/>
        </w:numPr>
        <w:rPr>
          <w:rFonts w:ascii="Arial" w:hAnsi="Arial" w:cs="Arial"/>
          <w:b/>
        </w:rPr>
      </w:pPr>
      <w:r w:rsidRPr="00F729CB">
        <w:rPr>
          <w:rFonts w:ascii="Arial" w:hAnsi="Arial" w:cs="Arial"/>
        </w:rPr>
        <w:t>Liaise with project partners and stakeholders including Environment Agency,</w:t>
      </w:r>
      <w:r w:rsidR="0043000F">
        <w:rPr>
          <w:rFonts w:ascii="Arial" w:hAnsi="Arial" w:cs="Arial"/>
        </w:rPr>
        <w:t xml:space="preserve"> Natural England</w:t>
      </w:r>
      <w:r w:rsidR="009A368B">
        <w:rPr>
          <w:rFonts w:ascii="Arial" w:hAnsi="Arial" w:cs="Arial"/>
        </w:rPr>
        <w:t>,</w:t>
      </w:r>
      <w:r w:rsidRPr="00F729CB">
        <w:rPr>
          <w:rFonts w:ascii="Arial" w:hAnsi="Arial" w:cs="Arial"/>
        </w:rPr>
        <w:t xml:space="preserve"> </w:t>
      </w:r>
      <w:r w:rsidR="009A368B">
        <w:rPr>
          <w:rFonts w:ascii="Arial" w:hAnsi="Arial" w:cs="Arial"/>
        </w:rPr>
        <w:t>Shropshire Council</w:t>
      </w:r>
      <w:r w:rsidRPr="00F729CB">
        <w:rPr>
          <w:rFonts w:ascii="Arial" w:hAnsi="Arial" w:cs="Arial"/>
        </w:rPr>
        <w:t xml:space="preserve">, </w:t>
      </w:r>
      <w:r w:rsidR="00813FF8">
        <w:rPr>
          <w:rFonts w:ascii="Arial" w:hAnsi="Arial" w:cs="Arial"/>
        </w:rPr>
        <w:t xml:space="preserve">and farmer groups </w:t>
      </w:r>
      <w:r w:rsidRPr="00F729CB">
        <w:rPr>
          <w:rFonts w:ascii="Arial" w:hAnsi="Arial" w:cs="Arial"/>
        </w:rPr>
        <w:t xml:space="preserve">to ensure they are kept informed and engaged </w:t>
      </w:r>
      <w:r w:rsidR="009A368B">
        <w:rPr>
          <w:rFonts w:ascii="Arial" w:hAnsi="Arial" w:cs="Arial"/>
        </w:rPr>
        <w:t>in</w:t>
      </w:r>
      <w:r w:rsidRPr="00F729CB">
        <w:rPr>
          <w:rFonts w:ascii="Arial" w:hAnsi="Arial" w:cs="Arial"/>
        </w:rPr>
        <w:t xml:space="preserve"> planned activity.</w:t>
      </w:r>
      <w:r>
        <w:rPr>
          <w:rFonts w:ascii="Arial" w:hAnsi="Arial" w:cs="Arial"/>
        </w:rPr>
        <w:t xml:space="preserve"> </w:t>
      </w:r>
    </w:p>
    <w:p w:rsidRPr="00AE6F99" w:rsidR="00D740AD" w:rsidP="062C793E" w:rsidRDefault="00D740AD" w14:paraId="6BD4A546" w14:textId="77777777">
      <w:pPr>
        <w:pStyle w:val="NoSpacing"/>
        <w:numPr>
          <w:ilvl w:val="0"/>
          <w:numId w:val="12"/>
        </w:numPr>
        <w:rPr>
          <w:rFonts w:ascii="Arial" w:hAnsi="Arial" w:cs="Arial"/>
          <w:b/>
          <w:bCs/>
          <w:lang w:val="en-US"/>
        </w:rPr>
      </w:pPr>
      <w:r w:rsidRPr="062C793E">
        <w:rPr>
          <w:rFonts w:ascii="Arial" w:hAnsi="Arial" w:cs="Arial"/>
          <w:lang w:val="en-US"/>
        </w:rPr>
        <w:t>Participate in Catchment Partnership meetings (CaBA) as necessary.</w:t>
      </w:r>
    </w:p>
    <w:p w:rsidRPr="004404C7" w:rsidR="00D740AD" w:rsidP="00D740AD" w:rsidRDefault="00D740AD" w14:paraId="57D5717A" w14:textId="77777777">
      <w:pPr>
        <w:spacing w:line="240" w:lineRule="atLeast"/>
      </w:pPr>
    </w:p>
    <w:p w:rsidRPr="00A0071C" w:rsidR="00D740AD" w:rsidP="00D740AD" w:rsidRDefault="00D740AD" w14:paraId="326F49AF" w14:textId="77777777">
      <w:pPr>
        <w:widowControl/>
        <w:autoSpaceDE/>
        <w:autoSpaceDN/>
        <w:spacing w:line="240" w:lineRule="atLeast"/>
        <w:rPr>
          <w:b/>
          <w:bCs/>
          <w:sz w:val="24"/>
          <w:szCs w:val="24"/>
        </w:rPr>
      </w:pPr>
      <w:r w:rsidRPr="00A0071C">
        <w:rPr>
          <w:b/>
          <w:bCs/>
          <w:sz w:val="24"/>
          <w:szCs w:val="24"/>
        </w:rPr>
        <w:t>Financial reporting and communication:</w:t>
      </w:r>
    </w:p>
    <w:p w:rsidRPr="00F729CB" w:rsidR="00D740AD" w:rsidP="00D740AD" w:rsidRDefault="00D740AD" w14:paraId="726A9BC8" w14:textId="77777777">
      <w:pPr>
        <w:widowControl/>
        <w:autoSpaceDE/>
        <w:autoSpaceDN/>
        <w:rPr>
          <w:color w:val="000000" w:themeColor="text1"/>
        </w:rPr>
      </w:pPr>
    </w:p>
    <w:p w:rsidRPr="004E678B" w:rsidR="00D740AD" w:rsidP="004E678B" w:rsidRDefault="00D740AD" w14:paraId="7EE7465B" w14:textId="77777777">
      <w:pPr>
        <w:pStyle w:val="ListParagraph"/>
        <w:widowControl/>
        <w:numPr>
          <w:ilvl w:val="0"/>
          <w:numId w:val="13"/>
        </w:numPr>
        <w:autoSpaceDE/>
        <w:autoSpaceDN/>
        <w:rPr>
          <w:color w:val="000000" w:themeColor="text1"/>
        </w:rPr>
      </w:pPr>
      <w:r w:rsidRPr="004E678B">
        <w:rPr>
          <w:color w:val="000000" w:themeColor="text1"/>
        </w:rPr>
        <w:t xml:space="preserve">Training and on-going support will be provided on the Xledger financial platform the Trust uses. The postholder will be expected to run compliant procurement, support claims processes and compile supporting auditable records. </w:t>
      </w:r>
    </w:p>
    <w:p w:rsidRPr="004E678B" w:rsidR="00D740AD" w:rsidP="004E678B" w:rsidRDefault="00D740AD" w14:paraId="09831742" w14:textId="331509CD">
      <w:pPr>
        <w:pStyle w:val="ListParagraph"/>
        <w:widowControl/>
        <w:numPr>
          <w:ilvl w:val="0"/>
          <w:numId w:val="13"/>
        </w:numPr>
        <w:autoSpaceDE/>
        <w:autoSpaceDN/>
        <w:rPr>
          <w:color w:val="000000" w:themeColor="text1"/>
        </w:rPr>
      </w:pPr>
      <w:r w:rsidRPr="004E678B">
        <w:rPr>
          <w:color w:val="000000" w:themeColor="text1"/>
        </w:rPr>
        <w:t xml:space="preserve">Input into project budgets, obtaining quotes to assess value for money.  Record and track expenditure against project budgets with the support of the </w:t>
      </w:r>
      <w:r w:rsidR="00F559AC">
        <w:t>Heard of Landscape Recovery</w:t>
      </w:r>
    </w:p>
    <w:p w:rsidRPr="004E678B" w:rsidR="00D740AD" w:rsidP="004E678B" w:rsidRDefault="00D740AD" w14:paraId="051FFEBF" w14:textId="77777777">
      <w:pPr>
        <w:pStyle w:val="ListParagraph"/>
        <w:widowControl/>
        <w:numPr>
          <w:ilvl w:val="0"/>
          <w:numId w:val="13"/>
        </w:numPr>
        <w:autoSpaceDE/>
        <w:autoSpaceDN/>
        <w:rPr>
          <w:color w:val="000000"/>
        </w:rPr>
      </w:pPr>
      <w:r w:rsidRPr="004E678B">
        <w:rPr>
          <w:color w:val="000000" w:themeColor="text1"/>
        </w:rPr>
        <w:t>Support other colleagues by gathering evidence that strengthens</w:t>
      </w:r>
      <w:r w:rsidRPr="004E678B">
        <w:rPr>
          <w:color w:val="000000"/>
        </w:rPr>
        <w:t xml:space="preserve"> funding applications for future project work.</w:t>
      </w:r>
    </w:p>
    <w:p w:rsidRPr="004E678B" w:rsidR="00D740AD" w:rsidP="004E678B" w:rsidRDefault="00D740AD" w14:paraId="377C889B" w14:textId="77777777">
      <w:pPr>
        <w:pStyle w:val="ListParagraph"/>
        <w:widowControl/>
        <w:numPr>
          <w:ilvl w:val="0"/>
          <w:numId w:val="13"/>
        </w:numPr>
        <w:autoSpaceDE/>
        <w:autoSpaceDN/>
        <w:rPr>
          <w:color w:val="000000"/>
        </w:rPr>
      </w:pPr>
      <w:r w:rsidRPr="004E678B">
        <w:rPr>
          <w:color w:val="000000"/>
        </w:rPr>
        <w:t>Support with the production of content for digital and print media, telling the story of the project work undertaken.</w:t>
      </w:r>
    </w:p>
    <w:p w:rsidRPr="004E678B" w:rsidR="00D740AD" w:rsidP="004E678B" w:rsidRDefault="00D740AD" w14:paraId="3F916405" w14:textId="77777777">
      <w:pPr>
        <w:pStyle w:val="ListParagraph"/>
        <w:widowControl/>
        <w:numPr>
          <w:ilvl w:val="0"/>
          <w:numId w:val="13"/>
        </w:numPr>
        <w:autoSpaceDE/>
        <w:autoSpaceDN/>
        <w:rPr>
          <w:color w:val="000000"/>
        </w:rPr>
      </w:pPr>
      <w:r w:rsidRPr="004E678B">
        <w:rPr>
          <w:color w:val="000000"/>
        </w:rPr>
        <w:t>Record and report outputs, outcomes and measures of the projects undertaken, to meet funding and monitoring requirements.</w:t>
      </w:r>
    </w:p>
    <w:p w:rsidRPr="00F729CB" w:rsidR="003D6B13" w:rsidP="51396CBA" w:rsidRDefault="003D6B13" w14:paraId="30E5D4D6" w14:textId="4CD269C8">
      <w:pPr>
        <w:pStyle w:val="Normal"/>
        <w:ind w:left="896"/>
        <w:rPr>
          <w:color w:val="000000"/>
        </w:rPr>
      </w:pPr>
    </w:p>
    <w:p w:rsidRPr="00A0071C" w:rsidR="00D740AD" w:rsidP="00D740AD" w:rsidRDefault="00D740AD" w14:paraId="517FE3EA" w14:textId="77777777">
      <w:pPr>
        <w:widowControl/>
        <w:autoSpaceDE/>
        <w:autoSpaceDN/>
        <w:rPr>
          <w:b/>
          <w:sz w:val="24"/>
          <w:szCs w:val="24"/>
        </w:rPr>
      </w:pPr>
      <w:r w:rsidRPr="00A0071C">
        <w:rPr>
          <w:b/>
          <w:bCs/>
          <w:sz w:val="24"/>
          <w:szCs w:val="24"/>
        </w:rPr>
        <w:t>General Responsibilities:</w:t>
      </w:r>
    </w:p>
    <w:p w:rsidRPr="00F729CB" w:rsidR="00D740AD" w:rsidP="00D740AD" w:rsidRDefault="00D740AD" w14:paraId="3257770D" w14:textId="77777777">
      <w:pPr>
        <w:ind w:left="360"/>
        <w:rPr>
          <w:b/>
          <w:i/>
        </w:rPr>
      </w:pPr>
    </w:p>
    <w:p w:rsidRPr="00F729CB" w:rsidR="00D740AD" w:rsidP="004E678B" w:rsidRDefault="00D740AD" w14:paraId="607F0EE7" w14:textId="77777777">
      <w:pPr>
        <w:pStyle w:val="ListParagraph"/>
        <w:widowControl/>
        <w:numPr>
          <w:ilvl w:val="0"/>
          <w:numId w:val="14"/>
        </w:numPr>
        <w:autoSpaceDE/>
        <w:autoSpaceDN/>
      </w:pPr>
      <w:r w:rsidRPr="00F729CB">
        <w:t xml:space="preserve">Promote the work, mission and vision of the Trust </w:t>
      </w:r>
      <w:proofErr w:type="gramStart"/>
      <w:r w:rsidRPr="00F729CB">
        <w:t>at all times</w:t>
      </w:r>
      <w:proofErr w:type="gramEnd"/>
      <w:r w:rsidRPr="00F729CB">
        <w:t>.</w:t>
      </w:r>
    </w:p>
    <w:p w:rsidRPr="00F729CB" w:rsidR="00D740AD" w:rsidP="004E678B" w:rsidRDefault="00D740AD" w14:paraId="056BA450" w14:textId="77777777">
      <w:pPr>
        <w:pStyle w:val="ListParagraph"/>
        <w:widowControl/>
        <w:numPr>
          <w:ilvl w:val="0"/>
          <w:numId w:val="14"/>
        </w:numPr>
        <w:autoSpaceDE/>
        <w:autoSpaceDN/>
      </w:pPr>
      <w:r w:rsidRPr="00F729CB">
        <w:t xml:space="preserve">Use every opportunity commensurate with other duties to contribute to the Trust’s membership recruitment, fundraising and engagement of people. </w:t>
      </w:r>
    </w:p>
    <w:p w:rsidR="00D740AD" w:rsidP="004E678B" w:rsidRDefault="00D740AD" w14:paraId="0D8B563A" w14:textId="77777777">
      <w:pPr>
        <w:pStyle w:val="ListParagraph"/>
        <w:widowControl/>
        <w:numPr>
          <w:ilvl w:val="0"/>
          <w:numId w:val="14"/>
        </w:numPr>
        <w:autoSpaceDE/>
        <w:autoSpaceDN/>
      </w:pPr>
      <w:r w:rsidRPr="00F729CB">
        <w:t>Ensure a high level of customer service in all dealings with the public.</w:t>
      </w:r>
    </w:p>
    <w:p w:rsidRPr="00F729CB" w:rsidR="00D740AD" w:rsidP="004E678B" w:rsidRDefault="00D740AD" w14:paraId="35779549" w14:textId="77777777">
      <w:pPr>
        <w:pStyle w:val="ListParagraph"/>
        <w:widowControl/>
        <w:numPr>
          <w:ilvl w:val="0"/>
          <w:numId w:val="14"/>
        </w:numPr>
        <w:autoSpaceDE/>
        <w:autoSpaceDN/>
      </w:pPr>
      <w:r>
        <w:t xml:space="preserve">Attend and positively contribute to Team, Departmental, whole Staff and other internal meetings as required. </w:t>
      </w:r>
    </w:p>
    <w:p w:rsidRPr="00F729CB" w:rsidR="00D740AD" w:rsidP="004E678B" w:rsidRDefault="00D740AD" w14:paraId="47A6DD6C" w14:textId="77777777">
      <w:pPr>
        <w:pStyle w:val="ListParagraph"/>
        <w:widowControl/>
        <w:numPr>
          <w:ilvl w:val="0"/>
          <w:numId w:val="14"/>
        </w:numPr>
        <w:autoSpaceDE/>
        <w:autoSpaceDN/>
      </w:pPr>
      <w:r w:rsidRPr="00F729CB">
        <w:t>Ensure continuous development of skills and knowledge required for the post, undergoing training and performance review as required by the Trust.</w:t>
      </w:r>
    </w:p>
    <w:p w:rsidRPr="00F729CB" w:rsidR="00D740AD" w:rsidP="004E678B" w:rsidRDefault="00D740AD" w14:paraId="67895225" w14:textId="77777777">
      <w:pPr>
        <w:pStyle w:val="ListParagraph"/>
        <w:widowControl/>
        <w:numPr>
          <w:ilvl w:val="0"/>
          <w:numId w:val="14"/>
        </w:numPr>
        <w:autoSpaceDE/>
        <w:autoSpaceDN/>
      </w:pPr>
      <w:r w:rsidRPr="00F729CB">
        <w:t xml:space="preserve">Work within all the policies and procedures of the Trust, ensuring own compliance with the Trust’s health and safety policies and procedures and that of any resources for whom you are responsible. </w:t>
      </w:r>
    </w:p>
    <w:p w:rsidRPr="00F729CB" w:rsidR="00D740AD" w:rsidP="004E678B" w:rsidRDefault="00D740AD" w14:paraId="1A215473" w14:textId="77777777">
      <w:pPr>
        <w:pStyle w:val="ListParagraph"/>
        <w:widowControl/>
        <w:numPr>
          <w:ilvl w:val="0"/>
          <w:numId w:val="14"/>
        </w:numPr>
        <w:autoSpaceDE/>
        <w:autoSpaceDN/>
      </w:pPr>
      <w:r w:rsidRPr="00F729CB">
        <w:t xml:space="preserve">Work </w:t>
      </w:r>
      <w:proofErr w:type="gramStart"/>
      <w:r w:rsidRPr="00F729CB">
        <w:t>at all times</w:t>
      </w:r>
      <w:proofErr w:type="gramEnd"/>
      <w:r w:rsidRPr="00F729CB">
        <w:t xml:space="preserve"> within the Trust’s Equal Opportunities Policy and to promote equal opportunities.</w:t>
      </w:r>
      <w:r>
        <w:t xml:space="preserve"> Take an active role in the development of Equality, Inclusion and Diversity practice within the trust and in our work with partners and the </w:t>
      </w:r>
      <w:proofErr w:type="gramStart"/>
      <w:r>
        <w:t>general public</w:t>
      </w:r>
      <w:proofErr w:type="gramEnd"/>
      <w:r>
        <w:t xml:space="preserve">. </w:t>
      </w:r>
    </w:p>
    <w:p w:rsidR="00D740AD" w:rsidP="004E678B" w:rsidRDefault="00D740AD" w14:paraId="0BB16EB0" w14:textId="77777777">
      <w:pPr>
        <w:pStyle w:val="ListParagraph"/>
        <w:widowControl/>
        <w:numPr>
          <w:ilvl w:val="0"/>
          <w:numId w:val="14"/>
        </w:numPr>
        <w:autoSpaceDE/>
        <w:autoSpaceDN/>
      </w:pPr>
      <w:r w:rsidRPr="00F729CB">
        <w:t>Comply with all legal and contractual obligations concerning the responsibilities of your post.</w:t>
      </w:r>
    </w:p>
    <w:p w:rsidR="00D740AD" w:rsidP="004E678B" w:rsidRDefault="00D740AD" w14:paraId="30EFFE2D" w14:textId="108A3879">
      <w:pPr>
        <w:pStyle w:val="ListParagraph"/>
        <w:widowControl/>
        <w:numPr>
          <w:ilvl w:val="0"/>
          <w:numId w:val="14"/>
        </w:numPr>
        <w:autoSpaceDE/>
        <w:autoSpaceDN/>
      </w:pPr>
      <w:r w:rsidRPr="00F729CB">
        <w:t xml:space="preserve">Carry out any other reasonable duties commensurate with the level of responsibility of the post, as requested by the </w:t>
      </w:r>
      <w:r w:rsidR="00C81DFA">
        <w:t>Line Manager</w:t>
      </w:r>
      <w:r w:rsidRPr="00F729CB">
        <w:t>.</w:t>
      </w:r>
    </w:p>
    <w:p w:rsidR="004E678B" w:rsidP="00645243" w:rsidRDefault="004E678B" w14:paraId="0E92E2B4" w14:textId="77777777">
      <w:pPr>
        <w:rPr>
          <w:b/>
          <w:bCs/>
        </w:rPr>
      </w:pPr>
    </w:p>
    <w:p w:rsidRPr="00043625" w:rsidR="00645243" w:rsidP="00645243" w:rsidRDefault="00645243" w14:paraId="76104702" w14:textId="3DAC1AF4">
      <w:pPr>
        <w:rPr>
          <w:b/>
          <w:bCs/>
        </w:rPr>
      </w:pPr>
      <w:r w:rsidRPr="00043625">
        <w:rPr>
          <w:b/>
          <w:bCs/>
        </w:rPr>
        <w:t>Core skills</w:t>
      </w:r>
    </w:p>
    <w:p w:rsidRPr="00043625" w:rsidR="00645243" w:rsidP="00645243" w:rsidRDefault="00645243" w14:paraId="69811A06" w14:textId="77777777">
      <w:pPr>
        <w:ind w:left="113"/>
        <w:rPr>
          <w:b/>
          <w:bCs/>
          <w:iCs/>
        </w:rPr>
      </w:pPr>
    </w:p>
    <w:p w:rsidRPr="00043625" w:rsidR="00645243" w:rsidP="00645243" w:rsidRDefault="00645243" w14:paraId="18D05397" w14:textId="77777777">
      <w:pPr>
        <w:ind w:left="113"/>
        <w:rPr>
          <w:bCs/>
          <w:iCs/>
        </w:rPr>
      </w:pPr>
      <w:r w:rsidRPr="00043625">
        <w:rPr>
          <w:bCs/>
          <w:iCs/>
        </w:rPr>
        <w:t>You will be expected to have:</w:t>
      </w:r>
    </w:p>
    <w:p w:rsidRPr="00043625" w:rsidR="00645243" w:rsidP="00645243" w:rsidRDefault="00645243" w14:paraId="0B23818E" w14:textId="77777777">
      <w:pPr>
        <w:ind w:left="113"/>
        <w:rPr>
          <w:bCs/>
          <w:iCs/>
        </w:rPr>
      </w:pPr>
    </w:p>
    <w:p w:rsidRPr="00D72286" w:rsidR="00D72286" w:rsidP="51396CBA" w:rsidRDefault="00D72286" w14:paraId="333A1106" w14:textId="77777777">
      <w:pPr>
        <w:ind w:left="113"/>
        <w:rPr>
          <w:b w:val="1"/>
          <w:bCs w:val="1"/>
          <w:rPrChange w:author="" w16du:dateUtc="2026-04-09T09:27:00Z" w:id="1440108695">
            <w:rPr>
              <w:bCs/>
              <w:iCs/>
            </w:rPr>
          </w:rPrChange>
        </w:rPr>
      </w:pPr>
      <w:r w:rsidRPr="51396CBA" w:rsidR="00D72286">
        <w:rPr>
          <w:b w:val="1"/>
          <w:bCs w:val="1"/>
        </w:rPr>
        <w:t>Essential</w:t>
      </w:r>
    </w:p>
    <w:p w:rsidRPr="00D72286" w:rsidR="00D72286" w:rsidP="00D72286" w:rsidRDefault="00D72286" w14:paraId="55ABE5D3" w14:textId="77777777">
      <w:pPr>
        <w:ind w:left="113"/>
      </w:pPr>
    </w:p>
    <w:p w:rsidRPr="00D72286" w:rsidR="00D72286" w:rsidP="51396CBA" w:rsidRDefault="00D72286" w14:paraId="3E9CB6E7" w14:textId="77777777">
      <w:pPr>
        <w:pStyle w:val="ListParagraph"/>
        <w:numPr>
          <w:ilvl w:val="0"/>
          <w:numId w:val="18"/>
        </w:numPr>
        <w:rPr/>
      </w:pPr>
      <w:r w:rsidR="00D72286">
        <w:rPr/>
        <w:t xml:space="preserve">Strong project management </w:t>
      </w:r>
      <w:r w:rsidR="00D72286">
        <w:rPr/>
        <w:t>expertise</w:t>
      </w:r>
      <w:r w:rsidR="00D72286">
        <w:rPr/>
        <w:t>, including delivery to fixed deadlines</w:t>
      </w:r>
    </w:p>
    <w:p w:rsidRPr="00D72286" w:rsidR="00D72286" w:rsidP="51396CBA" w:rsidRDefault="00D72286" w14:paraId="1D21A14C" w14:textId="77777777">
      <w:pPr>
        <w:pStyle w:val="ListParagraph"/>
        <w:numPr>
          <w:ilvl w:val="0"/>
          <w:numId w:val="18"/>
        </w:numPr>
        <w:rPr/>
      </w:pPr>
      <w:r w:rsidR="00D72286">
        <w:rPr/>
        <w:t xml:space="preserve">Experience managing budgets, </w:t>
      </w:r>
      <w:r w:rsidR="00D72286">
        <w:rPr/>
        <w:t>procurement</w:t>
      </w:r>
      <w:r w:rsidR="00D72286">
        <w:rPr/>
        <w:t xml:space="preserve"> and contractor performance</w:t>
      </w:r>
    </w:p>
    <w:p w:rsidRPr="00D72286" w:rsidR="00D72286" w:rsidP="51396CBA" w:rsidRDefault="00D72286" w14:paraId="2E35B13C" w14:textId="77777777">
      <w:pPr>
        <w:pStyle w:val="ListParagraph"/>
        <w:numPr>
          <w:ilvl w:val="0"/>
          <w:numId w:val="18"/>
        </w:numPr>
        <w:rPr/>
      </w:pPr>
      <w:r w:rsidR="00D72286">
        <w:rPr/>
        <w:t>Experience of externally funded projects and reporting requirements</w:t>
      </w:r>
    </w:p>
    <w:p w:rsidRPr="00D72286" w:rsidR="00D72286" w:rsidP="51396CBA" w:rsidRDefault="00D72286" w14:paraId="5CDD0F5B" w14:textId="77777777">
      <w:pPr>
        <w:pStyle w:val="ListParagraph"/>
        <w:numPr>
          <w:ilvl w:val="0"/>
          <w:numId w:val="18"/>
        </w:numPr>
        <w:rPr/>
      </w:pPr>
      <w:r w:rsidR="00D72286">
        <w:rPr/>
        <w:t xml:space="preserve">Excellent </w:t>
      </w:r>
      <w:r w:rsidR="00D72286">
        <w:rPr/>
        <w:t>organisational</w:t>
      </w:r>
      <w:r w:rsidR="00D72286">
        <w:rPr/>
        <w:t xml:space="preserve">, planning and </w:t>
      </w:r>
      <w:r w:rsidR="00D72286">
        <w:rPr/>
        <w:t>prioritisation</w:t>
      </w:r>
      <w:r w:rsidR="00D72286">
        <w:rPr/>
        <w:t xml:space="preserve"> skills</w:t>
      </w:r>
    </w:p>
    <w:p w:rsidRPr="00D72286" w:rsidR="00D72286" w:rsidP="51396CBA" w:rsidRDefault="00D72286" w14:paraId="27A2F79E" w14:textId="77777777">
      <w:pPr>
        <w:pStyle w:val="ListParagraph"/>
        <w:numPr>
          <w:ilvl w:val="0"/>
          <w:numId w:val="18"/>
        </w:numPr>
        <w:rPr/>
      </w:pPr>
      <w:r w:rsidR="00D72286">
        <w:rPr/>
        <w:t>Strong written and verbal communication skills</w:t>
      </w:r>
    </w:p>
    <w:p w:rsidRPr="00D72286" w:rsidR="00D72286" w:rsidP="51396CBA" w:rsidRDefault="00D72286" w14:paraId="32022EE8" w14:textId="77777777">
      <w:pPr>
        <w:pStyle w:val="ListParagraph"/>
        <w:numPr>
          <w:ilvl w:val="0"/>
          <w:numId w:val="18"/>
        </w:numPr>
        <w:rPr/>
      </w:pPr>
      <w:r w:rsidR="00D72286">
        <w:rPr/>
        <w:t>Computer literacy, including Microsoft Office and data management</w:t>
      </w:r>
    </w:p>
    <w:p w:rsidRPr="00D72286" w:rsidR="00D72286" w:rsidP="51396CBA" w:rsidRDefault="00D72286" w14:paraId="18CE5133" w14:textId="77777777">
      <w:pPr>
        <w:pStyle w:val="ListParagraph"/>
        <w:numPr>
          <w:ilvl w:val="0"/>
          <w:numId w:val="18"/>
        </w:numPr>
        <w:rPr/>
      </w:pPr>
      <w:r w:rsidR="00D72286">
        <w:rPr/>
        <w:t xml:space="preserve">Full UK driving </w:t>
      </w:r>
      <w:r w:rsidR="00D72286">
        <w:rPr/>
        <w:t>licence</w:t>
      </w:r>
    </w:p>
    <w:p w:rsidRPr="00D72286" w:rsidR="00D72286" w:rsidP="00D72286" w:rsidRDefault="00D72286" w14:paraId="3E0DDFFA" w14:textId="77777777">
      <w:pPr>
        <w:ind w:left="113"/>
      </w:pPr>
    </w:p>
    <w:p w:rsidRPr="00D72286" w:rsidR="00D72286" w:rsidP="51396CBA" w:rsidRDefault="00D72286" w14:paraId="35565A7B" w14:textId="77777777">
      <w:pPr>
        <w:ind w:left="113"/>
        <w:rPr>
          <w:b w:val="1"/>
          <w:bCs w:val="1"/>
          <w:rPrChange w:author="" w16du:dateUtc="2026-04-09T09:28:00Z" w:id="956669567">
            <w:rPr>
              <w:bCs/>
              <w:iCs/>
            </w:rPr>
          </w:rPrChange>
        </w:rPr>
      </w:pPr>
      <w:r w:rsidRPr="51396CBA" w:rsidR="00D72286">
        <w:rPr>
          <w:b w:val="1"/>
          <w:bCs w:val="1"/>
        </w:rPr>
        <w:t>Desirable</w:t>
      </w:r>
    </w:p>
    <w:p w:rsidRPr="00D72286" w:rsidR="00D72286" w:rsidP="00D72286" w:rsidRDefault="00D72286" w14:paraId="4CD9E04C" w14:textId="77777777">
      <w:pPr>
        <w:ind w:left="113"/>
      </w:pPr>
    </w:p>
    <w:p w:rsidRPr="00D72286" w:rsidR="00D72286" w:rsidP="51396CBA" w:rsidRDefault="00D72286" w14:paraId="5D7EA59D" w14:textId="77777777">
      <w:pPr>
        <w:pStyle w:val="ListParagraph"/>
        <w:numPr>
          <w:ilvl w:val="0"/>
          <w:numId w:val="19"/>
        </w:numPr>
        <w:rPr/>
      </w:pPr>
      <w:r w:rsidR="00D72286">
        <w:rPr/>
        <w:t xml:space="preserve">Knowledge of peatlands, hydrology, </w:t>
      </w:r>
      <w:r w:rsidR="00D72286">
        <w:rPr/>
        <w:t>wetlands</w:t>
      </w:r>
      <w:r w:rsidR="00D72286">
        <w:rPr/>
        <w:t xml:space="preserve"> or environmental land management</w:t>
      </w:r>
    </w:p>
    <w:p w:rsidRPr="00D72286" w:rsidR="00D72286" w:rsidP="51396CBA" w:rsidRDefault="00D72286" w14:paraId="5EA4685A" w14:textId="77777777">
      <w:pPr>
        <w:pStyle w:val="ListParagraph"/>
        <w:numPr>
          <w:ilvl w:val="0"/>
          <w:numId w:val="19"/>
        </w:numPr>
        <w:rPr/>
      </w:pPr>
      <w:r w:rsidR="00D72286">
        <w:rPr/>
        <w:t>GIS experience</w:t>
      </w:r>
    </w:p>
    <w:p w:rsidR="00D72286" w:rsidP="00D72286" w:rsidRDefault="00D72286" w14:paraId="6444293F" w14:textId="77777777">
      <w:pPr>
        <w:pStyle w:val="ListParagraph"/>
        <w:numPr>
          <w:ilvl w:val="0"/>
          <w:numId w:val="19"/>
        </w:numPr>
        <w:rPr/>
      </w:pPr>
      <w:r w:rsidR="00D72286">
        <w:rPr/>
        <w:t>Experience working with farmers and landowners</w:t>
      </w:r>
    </w:p>
    <w:p w:rsidR="00934591" w:rsidP="00D72286" w:rsidRDefault="00934591" w14:paraId="3A4BDA1F" w14:textId="3982FD6B">
      <w:pPr>
        <w:pStyle w:val="ListParagraph"/>
        <w:numPr>
          <w:ilvl w:val="0"/>
          <w:numId w:val="19"/>
        </w:numPr>
        <w:rPr/>
      </w:pPr>
      <w:r w:rsidR="006A26BB">
        <w:rPr/>
        <w:t xml:space="preserve">Professional project management </w:t>
      </w:r>
      <w:r w:rsidR="00934591">
        <w:rPr/>
        <w:t>or environmental membership</w:t>
      </w:r>
    </w:p>
    <w:p w:rsidR="00645243" w:rsidP="00D72286" w:rsidRDefault="00645243" w14:paraId="1EDAB4F4" w14:textId="063F0267">
      <w:pPr>
        <w:pStyle w:val="ListParagraph"/>
        <w:numPr>
          <w:ilvl w:val="0"/>
          <w:numId w:val="19"/>
        </w:numPr>
        <w:rPr/>
      </w:pPr>
      <w:r w:rsidR="00645243">
        <w:rPr/>
        <w:t xml:space="preserve">The post-holder will be expected to conform to individual Wildlife Trust policy, employment </w:t>
      </w:r>
      <w:r w:rsidR="00645243">
        <w:rPr/>
        <w:t>practices</w:t>
      </w:r>
      <w:r w:rsidR="00645243">
        <w:rPr/>
        <w:t xml:space="preserve"> and professional standards in line with national and legal expectations and requirements</w:t>
      </w:r>
      <w:r w:rsidR="00645243">
        <w:rPr/>
        <w:t xml:space="preserve">.  </w:t>
      </w:r>
    </w:p>
    <w:p w:rsidRPr="00043625" w:rsidR="00D72286" w:rsidP="51396CBA" w:rsidRDefault="00D72286" w14:paraId="0F1A5464" w14:textId="77777777">
      <w:pPr/>
    </w:p>
    <w:tbl>
      <w:tblPr>
        <w:tblW w:w="10350" w:type="dxa"/>
        <w:tblInd w:w="-318"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7657"/>
        <w:gridCol w:w="1275"/>
        <w:gridCol w:w="1418"/>
      </w:tblGrid>
      <w:tr w:rsidR="00F95C11" w:rsidTr="51396CBA" w14:paraId="2A515A9F" w14:textId="77777777">
        <w:tc>
          <w:tcPr>
            <w:tcW w:w="7657"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10040418" w14:textId="77777777">
            <w:pPr>
              <w:rPr>
                <w:rFonts w:ascii="Gill Sans MT" w:hAnsi="Gill Sans MT" w:eastAsia="Calibri" w:cs="Times New Roman"/>
                <w:b/>
                <w:color w:val="FFFFFF"/>
                <w:lang w:val="en-GB"/>
              </w:rPr>
            </w:pPr>
            <w:r>
              <w:rPr>
                <w:rFonts w:eastAsia="Calibri"/>
                <w:b/>
                <w:color w:val="FFFFFF"/>
              </w:rPr>
              <w:t xml:space="preserve">Experience </w:t>
            </w:r>
          </w:p>
        </w:tc>
        <w:tc>
          <w:tcPr>
            <w:tcW w:w="1275"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051DC6B8" w14:textId="77777777">
            <w:pPr>
              <w:rPr>
                <w:rFonts w:eastAsia="Calibri"/>
                <w:b/>
                <w:color w:val="FFFFFF"/>
              </w:rPr>
            </w:pPr>
            <w:r>
              <w:rPr>
                <w:rFonts w:eastAsia="Calibri"/>
                <w:b/>
                <w:color w:val="FFFFFF"/>
              </w:rPr>
              <w:t>Essential</w:t>
            </w:r>
          </w:p>
        </w:tc>
        <w:tc>
          <w:tcPr>
            <w:tcW w:w="1418"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625D2495" w14:textId="77777777">
            <w:pPr>
              <w:rPr>
                <w:rFonts w:eastAsia="Calibri"/>
                <w:b/>
                <w:color w:val="FFFFFF"/>
              </w:rPr>
            </w:pPr>
            <w:r>
              <w:rPr>
                <w:rFonts w:eastAsia="Calibri"/>
                <w:b/>
                <w:color w:val="FFFFFF"/>
              </w:rPr>
              <w:t>Desirable</w:t>
            </w:r>
          </w:p>
        </w:tc>
      </w:tr>
      <w:tr w:rsidR="00F95C11" w:rsidTr="51396CBA" w14:paraId="5DEABA91"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4A0613" w14:paraId="0E0E4E39" w14:textId="7CDCA051">
            <w:pPr>
              <w:rPr>
                <w:rFonts w:eastAsia="Calibri"/>
                <w:color w:val="000000"/>
              </w:rPr>
            </w:pPr>
            <w:r w:rsidRPr="51396CBA" w:rsidR="004A0613">
              <w:rPr>
                <w:rFonts w:eastAsia="Calibri"/>
                <w:color w:val="000000" w:themeColor="text1" w:themeTint="FF" w:themeShade="FF"/>
              </w:rPr>
              <w:t xml:space="preserve">Educated to degree level or equivalent in an environmental, land management, planning, project </w:t>
            </w:r>
            <w:r w:rsidRPr="51396CBA" w:rsidR="004A0613">
              <w:rPr>
                <w:rFonts w:eastAsia="Calibri"/>
                <w:color w:val="000000" w:themeColor="text1" w:themeTint="FF" w:themeShade="FF"/>
              </w:rPr>
              <w:t>management</w:t>
            </w:r>
            <w:r w:rsidRPr="51396CBA" w:rsidR="004A0613">
              <w:rPr>
                <w:rFonts w:eastAsia="Calibri"/>
                <w:color w:val="000000" w:themeColor="text1" w:themeTint="FF" w:themeShade="FF"/>
              </w:rPr>
              <w:t xml:space="preserve"> or related subject</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55DB869F" w14:textId="77777777">
            <w:pPr>
              <w:jc w:val="center"/>
              <w:rPr>
                <w:rFonts w:ascii="Wingdings" w:hAnsi="Wingdings" w:eastAsia="Wingdings" w:cs="Wingdings"/>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61C85827" w14:textId="77777777">
            <w:pPr>
              <w:jc w:val="center"/>
              <w:rPr>
                <w:rFonts w:ascii="Gill Sans MT" w:hAnsi="Gill Sans MT" w:eastAsia="Calibri" w:cs="Times New Roman"/>
                <w:b/>
                <w:bCs/>
              </w:rPr>
            </w:pPr>
          </w:p>
        </w:tc>
      </w:tr>
      <w:tr w:rsidR="00F95C11" w:rsidTr="51396CBA" w14:paraId="6169D4E1"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EF12F6" w14:paraId="110423D2" w14:textId="5795A3A4">
            <w:pPr>
              <w:rPr>
                <w:rFonts w:eastAsia="Calibri"/>
                <w:snapToGrid w:val="0"/>
                <w:color w:val="000000"/>
              </w:rPr>
            </w:pPr>
            <w:r w:rsidRPr="51396CBA" w:rsidR="00EF12F6">
              <w:rPr>
                <w:rFonts w:eastAsia="Calibri"/>
                <w:color w:val="000000" w:themeColor="text1" w:themeTint="FF" w:themeShade="FF"/>
              </w:rPr>
              <w:t>Managing delivery of complex projects to agreed timescales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66DEEC47" w14:textId="77777777">
            <w:pPr>
              <w:jc w:val="center"/>
              <w:rPr>
                <w:rFonts w:eastAsia="Calibri"/>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111B5A74" w14:textId="77777777">
            <w:pPr>
              <w:jc w:val="center"/>
              <w:rPr>
                <w:rFonts w:eastAsia="Calibri"/>
                <w:b/>
                <w:bCs/>
              </w:rPr>
            </w:pPr>
          </w:p>
        </w:tc>
      </w:tr>
      <w:tr w:rsidR="00F95C11" w:rsidTr="51396CBA" w14:paraId="5EF5C100" w14:textId="77777777">
        <w:trPr>
          <w:trHeight w:val="223"/>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EF12F6" w14:paraId="3418932E" w14:textId="5701E43B">
            <w:pPr>
              <w:rPr>
                <w:rFonts w:eastAsia="Calibri"/>
                <w:color w:val="000000"/>
              </w:rPr>
            </w:pPr>
            <w:r w:rsidRPr="51396CBA" w:rsidR="00EF12F6">
              <w:rPr>
                <w:rFonts w:eastAsia="Calibri"/>
                <w:color w:val="000000" w:themeColor="text1" w:themeTint="FF" w:themeShade="FF"/>
              </w:rPr>
              <w:t xml:space="preserve">Project management, including tracking delivery, </w:t>
            </w:r>
            <w:r w:rsidRPr="51396CBA" w:rsidR="00EF12F6">
              <w:rPr>
                <w:rFonts w:eastAsia="Calibri"/>
                <w:color w:val="000000" w:themeColor="text1" w:themeTint="FF" w:themeShade="FF"/>
              </w:rPr>
              <w:t>risks</w:t>
            </w:r>
            <w:r w:rsidRPr="51396CBA" w:rsidR="00EF12F6">
              <w:rPr>
                <w:rFonts w:eastAsia="Calibri"/>
                <w:color w:val="000000" w:themeColor="text1" w:themeTint="FF" w:themeShade="FF"/>
              </w:rPr>
              <w:t xml:space="preserve"> and dependencies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2DD32494"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182F0594" w14:textId="77777777">
            <w:pPr>
              <w:jc w:val="center"/>
              <w:rPr>
                <w:rFonts w:eastAsia="Calibri"/>
                <w:b/>
                <w:bCs/>
                <w:color w:val="000000"/>
              </w:rPr>
            </w:pPr>
          </w:p>
        </w:tc>
      </w:tr>
      <w:tr w:rsidR="00F95C11" w:rsidTr="51396CBA" w14:paraId="52278102" w14:textId="77777777">
        <w:trPr>
          <w:trHeight w:val="300"/>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C33A68" w14:paraId="14FA0CB9" w14:textId="790FDDF3">
            <w:pPr>
              <w:rPr>
                <w:rFonts w:eastAsia="Calibri"/>
                <w:color w:val="000000"/>
              </w:rPr>
            </w:pPr>
            <w:r w:rsidRPr="51396CBA" w:rsidR="00C33A68">
              <w:rPr>
                <w:rFonts w:eastAsia="Calibri"/>
                <w:color w:val="000000" w:themeColor="text1" w:themeTint="FF" w:themeShade="FF"/>
              </w:rPr>
              <w:t xml:space="preserve">Managing budgets, </w:t>
            </w:r>
            <w:r w:rsidRPr="51396CBA" w:rsidR="00C33A68">
              <w:rPr>
                <w:rFonts w:eastAsia="Calibri"/>
                <w:color w:val="000000" w:themeColor="text1" w:themeTint="FF" w:themeShade="FF"/>
              </w:rPr>
              <w:t>procurement</w:t>
            </w:r>
            <w:r w:rsidRPr="51396CBA" w:rsidR="00C33A68">
              <w:rPr>
                <w:rFonts w:eastAsia="Calibri"/>
                <w:color w:val="000000" w:themeColor="text1" w:themeTint="FF" w:themeShade="FF"/>
              </w:rPr>
              <w:t xml:space="preserve"> and financial reporting</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57C6C203"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7F0DDEC1" w14:textId="77777777">
            <w:pPr>
              <w:jc w:val="center"/>
              <w:rPr>
                <w:rFonts w:eastAsia="Calibri"/>
                <w:b/>
                <w:bCs/>
                <w:color w:val="000000"/>
              </w:rPr>
            </w:pPr>
          </w:p>
        </w:tc>
      </w:tr>
      <w:tr w:rsidR="00F95C11" w:rsidTr="51396CBA" w14:paraId="2DFF0397" w14:textId="77777777">
        <w:trPr>
          <w:trHeight w:val="300"/>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B54355" w14:paraId="508CFCF9" w14:textId="51139F25">
            <w:pPr>
              <w:rPr>
                <w:rFonts w:eastAsia="Calibri"/>
                <w:color w:val="000000"/>
              </w:rPr>
            </w:pPr>
            <w:r w:rsidRPr="51396CBA" w:rsidR="00B54355">
              <w:rPr>
                <w:rFonts w:eastAsia="Calibri"/>
                <w:color w:val="000000" w:themeColor="text1" w:themeTint="FF" w:themeShade="FF"/>
              </w:rPr>
              <w:t>Working with contractors and professional consultants</w:t>
            </w:r>
            <w:r w:rsidRPr="51396CBA" w:rsidR="00B54355">
              <w:rPr>
                <w:rFonts w:eastAsia="Calibri"/>
                <w:color w:val="000000" w:themeColor="text1" w:themeTint="FF" w:themeShade="FF"/>
              </w:rPr>
              <w:t xml:space="preserve"> </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4BD1AEBA"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46290058" w14:textId="77777777">
            <w:pPr>
              <w:jc w:val="center"/>
              <w:rPr>
                <w:rFonts w:eastAsia="Calibri"/>
                <w:b/>
                <w:bCs/>
                <w:color w:val="000000"/>
              </w:rPr>
            </w:pPr>
          </w:p>
        </w:tc>
      </w:tr>
      <w:tr w:rsidR="00F95C11" w:rsidTr="51396CBA" w14:paraId="2DB7C612" w14:textId="77777777">
        <w:trPr>
          <w:trHeight w:val="300"/>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B54355" w14:paraId="2B39869B" w14:textId="0355A60A">
            <w:pPr>
              <w:rPr>
                <w:rFonts w:eastAsia="Calibri"/>
                <w:color w:val="000000"/>
              </w:rPr>
            </w:pPr>
            <w:r w:rsidRPr="51396CBA" w:rsidR="00B54355">
              <w:rPr>
                <w:rFonts w:eastAsia="Calibri"/>
                <w:color w:val="000000" w:themeColor="text1" w:themeTint="FF" w:themeShade="FF"/>
              </w:rPr>
              <w:t>Working collaboratively with partners and external stakeholders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58EDBE7A"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33B123D1" w14:textId="77777777">
            <w:pPr>
              <w:jc w:val="center"/>
              <w:rPr>
                <w:rFonts w:eastAsia="Calibri"/>
                <w:b/>
                <w:bCs/>
                <w:color w:val="000000"/>
              </w:rPr>
            </w:pPr>
          </w:p>
        </w:tc>
      </w:tr>
      <w:tr w:rsidR="00F95C11" w:rsidTr="51396CBA" w14:paraId="1F94D622" w14:textId="77777777">
        <w:trPr>
          <w:trHeight w:val="300"/>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883888" w14:paraId="7E365C67" w14:textId="2B7B7C77">
            <w:pPr>
              <w:rPr>
                <w:rFonts w:eastAsia="Calibri"/>
                <w:color w:val="000000"/>
              </w:rPr>
            </w:pPr>
            <w:r w:rsidRPr="51396CBA" w:rsidR="00883888">
              <w:rPr>
                <w:rFonts w:eastAsia="Calibri"/>
                <w:color w:val="000000" w:themeColor="text1" w:themeTint="FF" w:themeShade="FF"/>
              </w:rPr>
              <w:t>Coordinating evidence gathering to support reporting</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0683E0A5"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0C4DCBEC" w14:textId="77777777">
            <w:pPr>
              <w:jc w:val="center"/>
              <w:rPr>
                <w:rFonts w:eastAsia="Calibri"/>
                <w:b/>
                <w:bCs/>
                <w:color w:val="000000"/>
              </w:rPr>
            </w:pPr>
          </w:p>
        </w:tc>
      </w:tr>
      <w:tr w:rsidR="00F95C11" w:rsidTr="51396CBA" w14:paraId="05FA7B03" w14:textId="77777777">
        <w:trPr>
          <w:trHeight w:val="300"/>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7444DD" w14:paraId="2BE78F13" w14:textId="0D024641">
            <w:pPr>
              <w:rPr>
                <w:rFonts w:eastAsia="Calibri"/>
                <w:color w:val="000000"/>
              </w:rPr>
            </w:pPr>
            <w:r w:rsidRPr="51396CBA" w:rsidR="007444DD">
              <w:rPr>
                <w:rFonts w:eastAsia="Calibri"/>
                <w:color w:val="000000" w:themeColor="text1" w:themeTint="FF" w:themeShade="FF"/>
              </w:rPr>
              <w:t>Working with landowners or farmers</w:t>
            </w:r>
          </w:p>
        </w:tc>
        <w:tc>
          <w:tcPr>
            <w:tcW w:w="1275" w:type="dxa"/>
            <w:tcBorders>
              <w:top w:val="dotted" w:color="auto" w:sz="4" w:space="0"/>
              <w:left w:val="dotted" w:color="auto" w:sz="4" w:space="0"/>
              <w:bottom w:val="dotted" w:color="auto" w:sz="4" w:space="0"/>
              <w:right w:val="dotted" w:color="auto" w:sz="4" w:space="0"/>
            </w:tcBorders>
            <w:tcMar/>
          </w:tcPr>
          <w:p w:rsidR="00F95C11" w:rsidP="51396CBA" w:rsidRDefault="00BE59F6" w14:paraId="6D6892A2" w14:textId="58B37CB5">
            <w:pPr>
              <w:jc w:val="center"/>
              <w:rPr>
                <w:rFonts w:ascii="Wingdings" w:hAnsi="Wingdings" w:eastAsia="Wingdings" w:cs="Wingdings"/>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8573C9" w14:paraId="5FCE3CAC" w14:textId="76A95BFF">
            <w:pPr>
              <w:jc w:val="center"/>
              <w:rPr>
                <w:rFonts w:eastAsia="Calibri"/>
                <w:b w:val="1"/>
                <w:bCs w:val="1"/>
                <w:color w:val="000000"/>
              </w:rPr>
            </w:pPr>
            <w:r w:rsidRPr="51396CBA" w:rsidR="008573C9">
              <w:rPr>
                <w:rFonts w:ascii="Wingdings" w:hAnsi="Wingdings" w:eastAsia="Wingdings" w:cs="Wingdings"/>
                <w:b w:val="1"/>
                <w:bCs w:val="1"/>
                <w:color w:val="000000" w:themeColor="text1" w:themeTint="FF" w:themeShade="FF"/>
              </w:rPr>
              <w:t>ü</w:t>
            </w:r>
          </w:p>
        </w:tc>
      </w:tr>
      <w:tr w:rsidR="00F95C11" w:rsidTr="51396CBA" w14:paraId="5263E7A7" w14:textId="77777777">
        <w:trPr>
          <w:trHeight w:val="300"/>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7444DD" w14:paraId="754DE479" w14:textId="1088B0E3">
            <w:pPr>
              <w:rPr>
                <w:rFonts w:eastAsia="Calibri"/>
                <w:color w:val="000000"/>
              </w:rPr>
            </w:pPr>
            <w:r w:rsidRPr="51396CBA" w:rsidR="007444DD">
              <w:rPr>
                <w:rFonts w:eastAsia="Calibri"/>
                <w:color w:val="000000" w:themeColor="text1" w:themeTint="FF" w:themeShade="FF"/>
              </w:rPr>
              <w:t xml:space="preserve">Experience of peatland, </w:t>
            </w:r>
            <w:r w:rsidRPr="51396CBA" w:rsidR="007444DD">
              <w:rPr>
                <w:rFonts w:eastAsia="Calibri"/>
                <w:color w:val="000000" w:themeColor="text1" w:themeTint="FF" w:themeShade="FF"/>
              </w:rPr>
              <w:t>hydrology</w:t>
            </w:r>
            <w:r w:rsidRPr="51396CBA" w:rsidR="007444DD">
              <w:rPr>
                <w:rFonts w:eastAsia="Calibri"/>
                <w:color w:val="000000" w:themeColor="text1" w:themeTint="FF" w:themeShade="FF"/>
              </w:rPr>
              <w:t xml:space="preserve"> or environmental land management projects</w:t>
            </w:r>
          </w:p>
        </w:tc>
        <w:tc>
          <w:tcPr>
            <w:tcW w:w="1275" w:type="dxa"/>
            <w:tcBorders>
              <w:top w:val="dotted" w:color="auto" w:sz="4" w:space="0"/>
              <w:left w:val="dotted" w:color="auto" w:sz="4" w:space="0"/>
              <w:bottom w:val="dotted" w:color="auto" w:sz="4" w:space="0"/>
              <w:right w:val="dotted" w:color="auto" w:sz="4" w:space="0"/>
            </w:tcBorders>
            <w:tcMar/>
          </w:tcPr>
          <w:p w:rsidR="00F95C11" w:rsidP="51396CBA" w:rsidRDefault="00BE59F6" w14:paraId="4842F39D" w14:textId="7251CD42">
            <w:pPr>
              <w:jc w:val="center"/>
              <w:rPr>
                <w:rFonts w:ascii="Wingdings" w:hAnsi="Wingdings" w:eastAsia="Wingdings" w:cs="Wingdings"/>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8573C9" w14:paraId="4B88990A" w14:textId="5E2DC113">
            <w:pPr>
              <w:jc w:val="center"/>
              <w:rPr>
                <w:rFonts w:eastAsia="Calibri"/>
                <w:b w:val="1"/>
                <w:bCs w:val="1"/>
                <w:color w:val="000000"/>
              </w:rPr>
            </w:pPr>
            <w:r w:rsidRPr="51396CBA" w:rsidR="008573C9">
              <w:rPr>
                <w:rFonts w:ascii="Wingdings" w:hAnsi="Wingdings" w:eastAsia="Wingdings" w:cs="Wingdings"/>
                <w:b w:val="1"/>
                <w:bCs w:val="1"/>
                <w:color w:val="000000" w:themeColor="text1" w:themeTint="FF" w:themeShade="FF"/>
              </w:rPr>
              <w:t>ü</w:t>
            </w:r>
          </w:p>
        </w:tc>
      </w:tr>
      <w:tr w:rsidR="007444DD" w:rsidTr="51396CBA" w14:paraId="0AF090F8" w14:textId="77777777">
        <w:trPr>
          <w:trHeight w:val="300"/>
        </w:trPr>
        <w:tc>
          <w:tcPr>
            <w:tcW w:w="7657" w:type="dxa"/>
            <w:tcBorders>
              <w:top w:val="dotted" w:color="auto" w:sz="4" w:space="0"/>
              <w:left w:val="dotted" w:color="auto" w:sz="4" w:space="0"/>
              <w:bottom w:val="dotted" w:color="auto" w:sz="4" w:space="0"/>
              <w:right w:val="dotted" w:color="auto" w:sz="4" w:space="0"/>
            </w:tcBorders>
            <w:tcMar/>
            <w:vAlign w:val="center"/>
          </w:tcPr>
          <w:p w:rsidRPr="007444DD" w:rsidR="007444DD" w:rsidRDefault="008573C9" w14:paraId="6B4EE82D" w14:textId="3D79EE9D">
            <w:pPr>
              <w:rPr>
                <w:rFonts w:eastAsia="Calibri"/>
                <w:color w:val="000000"/>
              </w:rPr>
            </w:pPr>
            <w:r w:rsidRPr="51396CBA" w:rsidR="008573C9">
              <w:rPr>
                <w:rFonts w:eastAsia="Calibri"/>
                <w:color w:val="000000" w:themeColor="text1" w:themeTint="FF" w:themeShade="FF"/>
              </w:rPr>
              <w:t xml:space="preserve">Supervision of staff, project </w:t>
            </w:r>
            <w:r w:rsidRPr="51396CBA" w:rsidR="008573C9">
              <w:rPr>
                <w:rFonts w:eastAsia="Calibri"/>
                <w:color w:val="000000" w:themeColor="text1" w:themeTint="FF" w:themeShade="FF"/>
              </w:rPr>
              <w:t>officers</w:t>
            </w:r>
            <w:r w:rsidRPr="51396CBA" w:rsidR="008573C9">
              <w:rPr>
                <w:rFonts w:eastAsia="Calibri"/>
                <w:color w:val="000000" w:themeColor="text1" w:themeTint="FF" w:themeShade="FF"/>
              </w:rPr>
              <w:t xml:space="preserve"> or volunteers in relation to project </w:t>
            </w:r>
            <w:r w:rsidRPr="51396CBA" w:rsidR="008573C9">
              <w:rPr>
                <w:rFonts w:eastAsia="Calibri"/>
                <w:color w:val="000000" w:themeColor="text1" w:themeTint="FF" w:themeShade="FF"/>
              </w:rPr>
              <w:t>delivery</w:t>
            </w:r>
          </w:p>
        </w:tc>
        <w:tc>
          <w:tcPr>
            <w:tcW w:w="1275" w:type="dxa"/>
            <w:tcBorders>
              <w:top w:val="dotted" w:color="auto" w:sz="4" w:space="0"/>
              <w:left w:val="dotted" w:color="auto" w:sz="4" w:space="0"/>
              <w:bottom w:val="dotted" w:color="auto" w:sz="4" w:space="0"/>
              <w:right w:val="dotted" w:color="auto" w:sz="4" w:space="0"/>
            </w:tcBorders>
            <w:tcMar/>
          </w:tcPr>
          <w:p w:rsidR="007444DD" w:rsidRDefault="007444DD" w14:paraId="4D2DE3EF" w14:textId="77777777">
            <w:pPr>
              <w:jc w:val="center"/>
              <w:rPr>
                <w:rFonts w:ascii="Wingdings" w:hAnsi="Wingdings" w:eastAsia="Wingdings" w:cs="Wingdings"/>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tcPr>
          <w:p w:rsidR="007444DD" w:rsidRDefault="008573C9" w14:paraId="748E1CB7" w14:textId="40F6CC66">
            <w:pPr>
              <w:jc w:val="center"/>
              <w:rPr>
                <w:rFonts w:eastAsia="Calibri"/>
                <w:b w:val="1"/>
                <w:bCs w:val="1"/>
                <w:color w:val="000000"/>
              </w:rPr>
            </w:pPr>
            <w:r w:rsidRPr="51396CBA" w:rsidR="008573C9">
              <w:rPr>
                <w:rFonts w:ascii="Wingdings" w:hAnsi="Wingdings" w:eastAsia="Wingdings" w:cs="Wingdings"/>
                <w:b w:val="1"/>
                <w:bCs w:val="1"/>
                <w:color w:val="000000" w:themeColor="text1" w:themeTint="FF" w:themeShade="FF"/>
              </w:rPr>
              <w:t>ü</w:t>
            </w:r>
          </w:p>
        </w:tc>
      </w:tr>
      <w:tr w:rsidR="00F95C11" w:rsidTr="51396CBA" w14:paraId="21501FE8" w14:textId="77777777">
        <w:tc>
          <w:tcPr>
            <w:tcW w:w="7657"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5DBAD565" w14:textId="77777777">
            <w:pPr>
              <w:keepNext/>
              <w:outlineLvl w:val="7"/>
              <w:rPr>
                <w:rFonts w:eastAsia="Times New Roman"/>
                <w:b/>
                <w:color w:val="FFFFFF"/>
              </w:rPr>
            </w:pPr>
            <w:r>
              <w:rPr>
                <w:b/>
                <w:color w:val="FFFFFF"/>
              </w:rPr>
              <w:t>Knowledge</w:t>
            </w:r>
          </w:p>
        </w:tc>
        <w:tc>
          <w:tcPr>
            <w:tcW w:w="1275"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63997AD3" w14:textId="77777777">
            <w:pPr>
              <w:jc w:val="center"/>
              <w:rPr>
                <w:rFonts w:eastAsia="Calibri"/>
                <w:b/>
                <w:bCs/>
                <w:color w:val="FFFFFF"/>
              </w:rPr>
            </w:pPr>
            <w:r>
              <w:rPr>
                <w:rFonts w:eastAsia="Calibri"/>
                <w:b/>
                <w:bCs/>
                <w:color w:val="FFFFFF"/>
              </w:rPr>
              <w:t>Essential</w:t>
            </w:r>
          </w:p>
        </w:tc>
        <w:tc>
          <w:tcPr>
            <w:tcW w:w="1418"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1209E984" w14:textId="77777777">
            <w:pPr>
              <w:jc w:val="center"/>
              <w:rPr>
                <w:rFonts w:eastAsia="Calibri"/>
                <w:b/>
                <w:bCs/>
                <w:color w:val="FFFFFF"/>
              </w:rPr>
            </w:pPr>
            <w:r>
              <w:rPr>
                <w:rFonts w:eastAsia="Calibri"/>
                <w:b/>
                <w:bCs/>
                <w:color w:val="FFFFFF"/>
              </w:rPr>
              <w:t>Desirable</w:t>
            </w:r>
          </w:p>
        </w:tc>
      </w:tr>
      <w:tr w:rsidR="00F95C11" w:rsidTr="51396CBA" w14:paraId="762526FE"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954CA8" w14:paraId="19E4CE8A" w14:textId="0B492304">
            <w:pPr>
              <w:rPr>
                <w:rFonts w:eastAsia="Calibri"/>
                <w:color w:val="000000"/>
              </w:rPr>
            </w:pPr>
            <w:r w:rsidRPr="51396CBA" w:rsidR="00954CA8">
              <w:rPr>
                <w:rFonts w:eastAsia="Calibri"/>
                <w:color w:val="000000" w:themeColor="text1" w:themeTint="FF" w:themeShade="FF"/>
              </w:rPr>
              <w:t xml:space="preserve">Good understanding of externally funded projects, reporting </w:t>
            </w:r>
            <w:r w:rsidRPr="51396CBA" w:rsidR="00954CA8">
              <w:rPr>
                <w:rFonts w:eastAsia="Calibri"/>
                <w:color w:val="000000" w:themeColor="text1" w:themeTint="FF" w:themeShade="FF"/>
              </w:rPr>
              <w:t>requirements</w:t>
            </w:r>
            <w:r w:rsidRPr="51396CBA" w:rsidR="00954CA8">
              <w:rPr>
                <w:rFonts w:eastAsia="Calibri"/>
                <w:color w:val="000000" w:themeColor="text1" w:themeTint="FF" w:themeShade="FF"/>
              </w:rPr>
              <w:t xml:space="preserve"> and funder expectations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DC1578" w14:paraId="79D45401" w14:textId="51D36A99">
            <w:pPr>
              <w:jc w:val="center"/>
              <w:rPr>
                <w:rFonts w:eastAsia="Calibri"/>
                <w:b w:val="1"/>
                <w:bCs w:val="1"/>
                <w:color w:val="000000"/>
              </w:rPr>
            </w:pPr>
            <w:r w:rsidRPr="51396CBA" w:rsidR="00DC1578">
              <w:rPr>
                <w:rFonts w:ascii="Wingdings" w:hAnsi="Wingdings" w:eastAsia="Wingdings" w:cs="Wingdings"/>
                <w:b w:val="1"/>
                <w:bCs w:val="1"/>
                <w:color w:val="000000" w:themeColor="text1" w:themeTint="FF" w:themeShade="FF"/>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P="51396CBA" w:rsidRDefault="00456FCD" w14:paraId="61A79C54" w14:textId="0DE7ACF6">
            <w:pPr>
              <w:jc w:val="center"/>
              <w:rPr>
                <w:rFonts w:ascii="Wingdings" w:hAnsi="Wingdings" w:eastAsia="Wingdings" w:cs="Wingdings"/>
                <w:b w:val="1"/>
                <w:bCs w:val="1"/>
                <w:color w:val="000000"/>
              </w:rPr>
            </w:pPr>
          </w:p>
        </w:tc>
      </w:tr>
      <w:tr w:rsidR="00F95C11" w:rsidTr="51396CBA" w14:paraId="71208863" w14:textId="77777777">
        <w:trPr>
          <w:trHeight w:val="215"/>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43344C" w14:paraId="0A55CE5F" w14:textId="0E264A99">
            <w:pPr>
              <w:rPr>
                <w:rFonts w:eastAsia="Calibri"/>
                <w:color w:val="000000"/>
              </w:rPr>
            </w:pPr>
            <w:r w:rsidRPr="51396CBA" w:rsidR="0043344C">
              <w:rPr>
                <w:rFonts w:eastAsia="Calibri"/>
                <w:color w:val="000000" w:themeColor="text1" w:themeTint="FF" w:themeShade="FF"/>
              </w:rPr>
              <w:t xml:space="preserve">Understanding of project governance, risk </w:t>
            </w:r>
            <w:r w:rsidRPr="51396CBA" w:rsidR="0043344C">
              <w:rPr>
                <w:rFonts w:eastAsia="Calibri"/>
                <w:color w:val="000000" w:themeColor="text1" w:themeTint="FF" w:themeShade="FF"/>
              </w:rPr>
              <w:t>management</w:t>
            </w:r>
            <w:r w:rsidRPr="51396CBA" w:rsidR="0043344C">
              <w:rPr>
                <w:rFonts w:eastAsia="Calibri"/>
                <w:color w:val="000000" w:themeColor="text1" w:themeTint="FF" w:themeShade="FF"/>
              </w:rPr>
              <w:t xml:space="preserve"> and delivery assurance</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18DABBCD"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F95C11" w14:paraId="1A635E2C" w14:textId="77777777">
            <w:pPr>
              <w:jc w:val="center"/>
              <w:rPr>
                <w:rFonts w:eastAsia="Calibri"/>
                <w:b/>
                <w:bCs/>
                <w:color w:val="000000"/>
              </w:rPr>
            </w:pPr>
          </w:p>
        </w:tc>
      </w:tr>
      <w:tr w:rsidR="00F95C11" w:rsidTr="51396CBA" w14:paraId="6F78D8F2" w14:textId="77777777">
        <w:trPr>
          <w:trHeight w:val="291"/>
        </w:trPr>
        <w:tc>
          <w:tcPr>
            <w:tcW w:w="7657" w:type="dxa"/>
            <w:tcBorders>
              <w:top w:val="dotted" w:color="auto" w:sz="4" w:space="0"/>
              <w:left w:val="dotted" w:color="auto" w:sz="4" w:space="0"/>
              <w:bottom w:val="dotted" w:color="auto" w:sz="4" w:space="0"/>
              <w:right w:val="dotted" w:color="auto" w:sz="4" w:space="0"/>
            </w:tcBorders>
            <w:tcMar/>
            <w:hideMark/>
          </w:tcPr>
          <w:p w:rsidR="00F95C11" w:rsidRDefault="0043344C" w14:paraId="081D25F8" w14:textId="64390E07">
            <w:pPr>
              <w:rPr>
                <w:rFonts w:eastAsia="Calibri"/>
                <w:color w:val="000000"/>
              </w:rPr>
            </w:pPr>
            <w:r w:rsidRPr="51396CBA" w:rsidR="0043344C">
              <w:rPr>
                <w:rFonts w:eastAsia="Calibri"/>
                <w:color w:val="000000" w:themeColor="text1" w:themeTint="FF" w:themeShade="FF"/>
              </w:rPr>
              <w:t>Good understanding of Health and Safety requirements and regulations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DC1578" w14:paraId="61465310" w14:textId="3F8030B2">
            <w:pPr>
              <w:jc w:val="center"/>
              <w:rPr>
                <w:rFonts w:eastAsia="Calibri"/>
                <w:b w:val="1"/>
                <w:bCs w:val="1"/>
                <w:color w:val="000000"/>
              </w:rPr>
            </w:pPr>
            <w:r w:rsidRPr="51396CBA" w:rsidR="00DC1578">
              <w:rPr>
                <w:rFonts w:ascii="Wingdings" w:hAnsi="Wingdings" w:eastAsia="Wingdings" w:cs="Wingdings"/>
                <w:b w:val="1"/>
                <w:bCs w:val="1"/>
                <w:color w:val="000000" w:themeColor="text1" w:themeTint="FF" w:themeShade="FF"/>
              </w:rPr>
              <w:t>ü</w:t>
            </w: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P="51396CBA" w:rsidRDefault="00456FCD" w14:paraId="61ED80F3" w14:textId="60C1AA7D">
            <w:pPr>
              <w:jc w:val="center"/>
              <w:rPr>
                <w:rFonts w:ascii="Wingdings" w:hAnsi="Wingdings" w:eastAsia="Wingdings" w:cs="Wingdings"/>
                <w:b w:val="1"/>
                <w:bCs w:val="1"/>
                <w:color w:val="000000"/>
              </w:rPr>
            </w:pPr>
          </w:p>
        </w:tc>
      </w:tr>
      <w:tr w:rsidR="00F95C11" w:rsidTr="51396CBA" w14:paraId="4E3E5DC5" w14:textId="77777777">
        <w:trPr>
          <w:trHeight w:val="291"/>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43344C" w14:paraId="0A27A09F" w14:textId="28740404">
            <w:pPr>
              <w:rPr>
                <w:rFonts w:eastAsia="Calibri"/>
                <w:color w:val="000000"/>
              </w:rPr>
            </w:pPr>
            <w:r w:rsidRPr="51396CBA" w:rsidR="0043344C">
              <w:rPr>
                <w:rFonts w:eastAsia="Calibri"/>
                <w:color w:val="000000" w:themeColor="text1" w:themeTint="FF" w:themeShade="FF"/>
              </w:rPr>
              <w:t>Understanding of partnership working</w:t>
            </w:r>
          </w:p>
        </w:tc>
        <w:tc>
          <w:tcPr>
            <w:tcW w:w="1275" w:type="dxa"/>
            <w:tcBorders>
              <w:top w:val="dotted" w:color="auto" w:sz="4" w:space="0"/>
              <w:left w:val="dotted" w:color="auto" w:sz="4" w:space="0"/>
              <w:bottom w:val="dotted" w:color="auto" w:sz="4" w:space="0"/>
              <w:right w:val="dotted" w:color="auto" w:sz="4" w:space="0"/>
            </w:tcBorders>
            <w:tcMar/>
          </w:tcPr>
          <w:p w:rsidR="00F95C11" w:rsidRDefault="00456FCD" w14:paraId="2D49AC09" w14:textId="14442F73">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7E59988D" w14:textId="16DD0AA6">
            <w:pPr>
              <w:jc w:val="center"/>
              <w:rPr>
                <w:rFonts w:eastAsia="Calibri"/>
                <w:b/>
                <w:bCs/>
                <w:color w:val="000000"/>
              </w:rPr>
            </w:pPr>
          </w:p>
        </w:tc>
      </w:tr>
      <w:tr w:rsidR="00F95C11" w:rsidTr="51396CBA" w14:paraId="3713474B" w14:textId="77777777">
        <w:trPr>
          <w:trHeight w:val="291"/>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DC1578" w14:paraId="49A034D8" w14:textId="0A72422C">
            <w:pPr>
              <w:rPr>
                <w:rFonts w:eastAsia="Calibri"/>
                <w:color w:val="000000"/>
              </w:rPr>
            </w:pPr>
            <w:r w:rsidRPr="51396CBA" w:rsidR="00DC1578">
              <w:rPr>
                <w:rFonts w:eastAsia="Calibri"/>
                <w:color w:val="000000" w:themeColor="text1" w:themeTint="FF" w:themeShade="FF"/>
              </w:rPr>
              <w:t>Understanding of habitat restoration and environmental improvement projects</w:t>
            </w:r>
          </w:p>
        </w:tc>
        <w:tc>
          <w:tcPr>
            <w:tcW w:w="1275" w:type="dxa"/>
            <w:tcBorders>
              <w:top w:val="dotted" w:color="auto" w:sz="4" w:space="0"/>
              <w:left w:val="dotted" w:color="auto" w:sz="4" w:space="0"/>
              <w:bottom w:val="dotted" w:color="auto" w:sz="4" w:space="0"/>
              <w:right w:val="dotted" w:color="auto" w:sz="4" w:space="0"/>
            </w:tcBorders>
            <w:tcMar/>
            <w:hideMark/>
          </w:tcPr>
          <w:p w:rsidR="00F95C11" w:rsidP="51396CBA" w:rsidRDefault="00F95C11" w14:paraId="221819FD" w14:textId="67BAD94E">
            <w:pPr>
              <w:jc w:val="center"/>
              <w:rPr>
                <w:rFonts w:ascii="Wingdings" w:hAnsi="Wingdings" w:eastAsia="Wingdings" w:cs="Wingdings"/>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vAlign w:val="center"/>
          </w:tcPr>
          <w:p w:rsidR="00F95C11" w:rsidRDefault="00546DBB" w14:paraId="11A9B862" w14:textId="5943FB1C">
            <w:pPr>
              <w:jc w:val="center"/>
              <w:rPr>
                <w:rFonts w:eastAsia="Calibri"/>
                <w:b w:val="1"/>
                <w:bCs w:val="1"/>
                <w:color w:val="000000"/>
              </w:rPr>
            </w:pPr>
            <w:r w:rsidRPr="51396CBA" w:rsidR="00546DBB">
              <w:rPr>
                <w:rFonts w:ascii="Wingdings" w:hAnsi="Wingdings" w:eastAsia="Wingdings" w:cs="Wingdings"/>
                <w:b w:val="1"/>
                <w:bCs w:val="1"/>
                <w:color w:val="000000" w:themeColor="text1" w:themeTint="FF" w:themeShade="FF"/>
              </w:rPr>
              <w:t>ü</w:t>
            </w:r>
          </w:p>
        </w:tc>
      </w:tr>
      <w:tr w:rsidR="00F95C11" w:rsidTr="51396CBA" w14:paraId="58B5B73F" w14:textId="77777777">
        <w:trPr>
          <w:trHeight w:val="291"/>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DC1578" w14:paraId="79A2CADB" w14:textId="5ADACB4C">
            <w:pPr>
              <w:rPr>
                <w:rFonts w:eastAsia="Calibri"/>
                <w:color w:val="000000"/>
              </w:rPr>
            </w:pPr>
            <w:r w:rsidRPr="51396CBA" w:rsidR="00DC1578">
              <w:rPr>
                <w:rFonts w:eastAsia="Calibri"/>
                <w:color w:val="000000" w:themeColor="text1" w:themeTint="FF" w:themeShade="FF"/>
              </w:rPr>
              <w:t xml:space="preserve">Knowledge of peatlands, </w:t>
            </w:r>
            <w:r w:rsidRPr="51396CBA" w:rsidR="00DC1578">
              <w:rPr>
                <w:rFonts w:eastAsia="Calibri"/>
                <w:color w:val="000000" w:themeColor="text1" w:themeTint="FF" w:themeShade="FF"/>
              </w:rPr>
              <w:t>hydrology</w:t>
            </w:r>
            <w:r w:rsidRPr="51396CBA" w:rsidR="00DC1578">
              <w:rPr>
                <w:rFonts w:eastAsia="Calibri"/>
                <w:color w:val="000000" w:themeColor="text1" w:themeTint="FF" w:themeShade="FF"/>
              </w:rPr>
              <w:t xml:space="preserve"> or Natural Flood Management</w:t>
            </w:r>
          </w:p>
        </w:tc>
        <w:tc>
          <w:tcPr>
            <w:tcW w:w="1275" w:type="dxa"/>
            <w:tcBorders>
              <w:top w:val="dotted" w:color="auto" w:sz="4" w:space="0"/>
              <w:left w:val="dotted" w:color="auto" w:sz="4" w:space="0"/>
              <w:bottom w:val="dotted" w:color="auto" w:sz="4" w:space="0"/>
              <w:right w:val="dotted" w:color="auto" w:sz="4" w:space="0"/>
            </w:tcBorders>
            <w:tcMar/>
          </w:tcPr>
          <w:p w:rsidR="00F95C11" w:rsidRDefault="00F95C11" w14:paraId="754D1FC1" w14:textId="77777777">
            <w:pPr>
              <w:jc w:val="center"/>
              <w:rPr>
                <w:rFonts w:eastAsia="Calibri"/>
                <w:b/>
                <w:bCs/>
                <w:color w:val="000000"/>
              </w:rPr>
            </w:pP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F95C11" w14:paraId="2AC8140B" w14:textId="77777777">
            <w:pPr>
              <w:jc w:val="center"/>
              <w:rPr>
                <w:rFonts w:eastAsia="Calibri"/>
                <w:b/>
                <w:bCs/>
                <w:color w:val="000000"/>
              </w:rPr>
            </w:pPr>
            <w:r>
              <w:rPr>
                <w:rFonts w:ascii="Wingdings" w:hAnsi="Wingdings" w:eastAsia="Wingdings" w:cs="Wingdings"/>
                <w:b/>
                <w:bCs/>
                <w:color w:val="000000"/>
              </w:rPr>
              <w:t>ü</w:t>
            </w:r>
          </w:p>
        </w:tc>
      </w:tr>
      <w:tr w:rsidR="00DC1578" w:rsidTr="51396CBA" w14:paraId="2A79F9FB" w14:textId="77777777">
        <w:trPr>
          <w:trHeight w:val="291"/>
        </w:trPr>
        <w:tc>
          <w:tcPr>
            <w:tcW w:w="7657" w:type="dxa"/>
            <w:tcBorders>
              <w:top w:val="dotted" w:color="auto" w:sz="4" w:space="0"/>
              <w:left w:val="dotted" w:color="auto" w:sz="4" w:space="0"/>
              <w:bottom w:val="dotted" w:color="auto" w:sz="4" w:space="0"/>
              <w:right w:val="dotted" w:color="auto" w:sz="4" w:space="0"/>
            </w:tcBorders>
            <w:tcMar/>
            <w:vAlign w:val="center"/>
          </w:tcPr>
          <w:p w:rsidRPr="00DC1578" w:rsidR="00DC1578" w:rsidRDefault="00DC1578" w14:paraId="24229EA9" w14:textId="74D7D3E6">
            <w:pPr>
              <w:rPr>
                <w:rFonts w:eastAsia="Calibri"/>
                <w:color w:val="000000"/>
              </w:rPr>
            </w:pPr>
            <w:r w:rsidRPr="51396CBA" w:rsidR="00DC1578">
              <w:rPr>
                <w:rFonts w:eastAsia="Calibri"/>
                <w:color w:val="000000" w:themeColor="text1" w:themeTint="FF" w:themeShade="FF"/>
              </w:rPr>
              <w:t>Understanding of environmental or agricultural policy and regulation</w:t>
            </w:r>
          </w:p>
        </w:tc>
        <w:tc>
          <w:tcPr>
            <w:tcW w:w="1275" w:type="dxa"/>
            <w:tcBorders>
              <w:top w:val="dotted" w:color="auto" w:sz="4" w:space="0"/>
              <w:left w:val="dotted" w:color="auto" w:sz="4" w:space="0"/>
              <w:bottom w:val="dotted" w:color="auto" w:sz="4" w:space="0"/>
              <w:right w:val="dotted" w:color="auto" w:sz="4" w:space="0"/>
            </w:tcBorders>
            <w:tcMar/>
          </w:tcPr>
          <w:p w:rsidR="00DC1578" w:rsidRDefault="00DC1578" w14:paraId="5F2D8E70" w14:textId="77777777">
            <w:pPr>
              <w:jc w:val="center"/>
              <w:rPr>
                <w:rFonts w:eastAsia="Calibri"/>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tcPr>
          <w:p w:rsidR="00DC1578" w:rsidRDefault="00546DBB" w14:paraId="71BE3EBE" w14:textId="7756922E">
            <w:pPr>
              <w:jc w:val="center"/>
              <w:rPr>
                <w:rFonts w:ascii="Wingdings" w:hAnsi="Wingdings" w:eastAsia="Wingdings" w:cs="Wingdings"/>
                <w:b w:val="1"/>
                <w:bCs w:val="1"/>
                <w:color w:val="000000"/>
              </w:rPr>
            </w:pPr>
            <w:r w:rsidRPr="51396CBA" w:rsidR="00546DBB">
              <w:rPr>
                <w:rFonts w:ascii="Wingdings" w:hAnsi="Wingdings" w:eastAsia="Wingdings" w:cs="Wingdings"/>
                <w:b w:val="1"/>
                <w:bCs w:val="1"/>
                <w:color w:val="000000" w:themeColor="text1" w:themeTint="FF" w:themeShade="FF"/>
              </w:rPr>
              <w:t>ü</w:t>
            </w:r>
          </w:p>
        </w:tc>
      </w:tr>
      <w:tr w:rsidR="00F95C11" w:rsidTr="51396CBA" w14:paraId="4AB6F46B" w14:textId="77777777">
        <w:tc>
          <w:tcPr>
            <w:tcW w:w="7657"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4E43D024" w14:textId="77777777">
            <w:pPr>
              <w:keepNext/>
              <w:outlineLvl w:val="8"/>
              <w:rPr>
                <w:rFonts w:eastAsia="Times New Roman"/>
                <w:b/>
                <w:color w:val="FFFFFF"/>
              </w:rPr>
            </w:pPr>
            <w:r>
              <w:rPr>
                <w:b/>
                <w:color w:val="FFFFFF"/>
              </w:rPr>
              <w:t>Skills</w:t>
            </w:r>
          </w:p>
        </w:tc>
        <w:tc>
          <w:tcPr>
            <w:tcW w:w="1275"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1A94D045" w14:textId="77777777">
            <w:pPr>
              <w:jc w:val="center"/>
              <w:rPr>
                <w:rFonts w:eastAsia="Calibri"/>
                <w:b/>
                <w:bCs/>
                <w:color w:val="FFFFFF"/>
              </w:rPr>
            </w:pPr>
            <w:r>
              <w:rPr>
                <w:rFonts w:eastAsia="Calibri"/>
                <w:b/>
                <w:bCs/>
                <w:color w:val="FFFFFF"/>
              </w:rPr>
              <w:t>Essential</w:t>
            </w:r>
          </w:p>
        </w:tc>
        <w:tc>
          <w:tcPr>
            <w:tcW w:w="1418"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5A069CB7" w14:textId="77777777">
            <w:pPr>
              <w:jc w:val="center"/>
              <w:rPr>
                <w:rFonts w:eastAsia="Calibri"/>
                <w:b/>
                <w:bCs/>
                <w:color w:val="FFFFFF"/>
              </w:rPr>
            </w:pPr>
            <w:r>
              <w:rPr>
                <w:rFonts w:eastAsia="Calibri"/>
                <w:b/>
                <w:bCs/>
                <w:color w:val="FFFFFF"/>
              </w:rPr>
              <w:t>Desirable</w:t>
            </w:r>
          </w:p>
        </w:tc>
      </w:tr>
      <w:tr w:rsidR="00F95C11" w:rsidTr="51396CBA" w14:paraId="1806AFFA"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546DBB" w14:paraId="67CB81D6" w14:textId="38DBFB29">
            <w:pPr>
              <w:rPr>
                <w:rFonts w:eastAsia="Calibri"/>
                <w:color w:val="000000"/>
              </w:rPr>
            </w:pPr>
            <w:r w:rsidRPr="51396CBA" w:rsidR="00546DBB">
              <w:rPr>
                <w:rFonts w:eastAsia="Calibri"/>
                <w:color w:val="000000" w:themeColor="text1" w:themeTint="FF" w:themeShade="FF"/>
              </w:rPr>
              <w:t xml:space="preserve">Excellent </w:t>
            </w:r>
            <w:r w:rsidRPr="51396CBA" w:rsidR="00546DBB">
              <w:rPr>
                <w:rFonts w:eastAsia="Calibri"/>
                <w:color w:val="000000" w:themeColor="text1" w:themeTint="FF" w:themeShade="FF"/>
              </w:rPr>
              <w:t>organisational</w:t>
            </w:r>
            <w:r w:rsidRPr="51396CBA" w:rsidR="00546DBB">
              <w:rPr>
                <w:rFonts w:eastAsia="Calibri"/>
                <w:color w:val="000000" w:themeColor="text1" w:themeTint="FF" w:themeShade="FF"/>
              </w:rPr>
              <w:t>, planning and time management skills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0540EE33"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26FECCE2" w14:textId="77777777">
            <w:pPr>
              <w:jc w:val="center"/>
              <w:rPr>
                <w:rFonts w:eastAsia="Calibri"/>
                <w:b/>
                <w:bCs/>
                <w:color w:val="000000"/>
              </w:rPr>
            </w:pPr>
          </w:p>
        </w:tc>
      </w:tr>
      <w:tr w:rsidR="00F95C11" w:rsidTr="51396CBA" w14:paraId="1E397C56"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9B4304" w14:paraId="5399D44C" w14:textId="3BFCD48F">
            <w:pPr>
              <w:rPr>
                <w:rFonts w:eastAsia="Calibri"/>
                <w:color w:val="000000"/>
              </w:rPr>
            </w:pPr>
            <w:r w:rsidRPr="51396CBA" w:rsidR="009B4304">
              <w:rPr>
                <w:rFonts w:eastAsia="Calibri"/>
                <w:color w:val="000000" w:themeColor="text1" w:themeTint="FF" w:themeShade="FF"/>
              </w:rPr>
              <w:t>Ability to manage multiple workstreams and deliver to fixed deadlines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4F725694"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707045FA" w14:textId="77777777">
            <w:pPr>
              <w:jc w:val="center"/>
              <w:rPr>
                <w:rFonts w:eastAsia="Calibri"/>
                <w:b/>
                <w:bCs/>
                <w:color w:val="000000"/>
              </w:rPr>
            </w:pPr>
          </w:p>
        </w:tc>
      </w:tr>
      <w:tr w:rsidR="00F95C11" w:rsidTr="51396CBA" w14:paraId="000FD851"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9B4304" w14:paraId="1E63B41B" w14:textId="22539003">
            <w:pPr>
              <w:rPr>
                <w:rFonts w:eastAsia="Calibri"/>
                <w:color w:val="000000"/>
              </w:rPr>
            </w:pPr>
            <w:r w:rsidRPr="51396CBA" w:rsidR="009B4304">
              <w:rPr>
                <w:rFonts w:eastAsia="Calibri"/>
                <w:color w:val="000000" w:themeColor="text1" w:themeTint="FF" w:themeShade="FF"/>
              </w:rPr>
              <w:t>Ability to manage, track and report on budgets and expenditure</w:t>
            </w:r>
            <w:r>
              <w:tab/>
            </w:r>
          </w:p>
        </w:tc>
        <w:tc>
          <w:tcPr>
            <w:tcW w:w="1275" w:type="dxa"/>
            <w:tcBorders>
              <w:top w:val="dotted" w:color="auto" w:sz="4" w:space="0"/>
              <w:left w:val="dotted" w:color="auto" w:sz="4" w:space="0"/>
              <w:bottom w:val="dotted" w:color="auto" w:sz="4" w:space="0"/>
              <w:right w:val="dotted" w:color="auto" w:sz="4" w:space="0"/>
            </w:tcBorders>
            <w:tcMar/>
          </w:tcPr>
          <w:p w:rsidR="00F95C11" w:rsidRDefault="00BB6DD3" w14:paraId="72012082" w14:textId="0D3812B3">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F95C11" w14:paraId="30491DFA" w14:textId="3B3213CD">
            <w:pPr>
              <w:jc w:val="center"/>
              <w:rPr>
                <w:rFonts w:eastAsia="Calibri"/>
                <w:b/>
                <w:bCs/>
                <w:color w:val="000000"/>
              </w:rPr>
            </w:pPr>
          </w:p>
        </w:tc>
      </w:tr>
      <w:tr w:rsidR="00F95C11" w:rsidTr="51396CBA" w14:paraId="7A36E45C"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9B4304" w14:paraId="7AEA3C64" w14:textId="6228D62D">
            <w:pPr>
              <w:rPr>
                <w:rFonts w:eastAsia="Calibri"/>
                <w:color w:val="000000"/>
              </w:rPr>
            </w:pPr>
            <w:r w:rsidRPr="51396CBA" w:rsidR="009B4304">
              <w:rPr>
                <w:rFonts w:eastAsia="Calibri"/>
                <w:color w:val="000000" w:themeColor="text1" w:themeTint="FF" w:themeShade="FF"/>
              </w:rPr>
              <w:t>Strong written skills, including reporting and evidence collation</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071BC58A"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4F75EDF6" w14:textId="77777777">
            <w:pPr>
              <w:jc w:val="center"/>
              <w:rPr>
                <w:rFonts w:eastAsia="Calibri"/>
                <w:b/>
                <w:bCs/>
                <w:color w:val="000000"/>
              </w:rPr>
            </w:pPr>
          </w:p>
        </w:tc>
      </w:tr>
      <w:tr w:rsidR="00F95C11" w:rsidTr="51396CBA" w14:paraId="7342551E"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237F5D" w14:paraId="26E39024" w14:textId="1124A76E">
            <w:pPr>
              <w:rPr>
                <w:rFonts w:eastAsia="Calibri"/>
                <w:color w:val="000000"/>
              </w:rPr>
            </w:pPr>
            <w:r w:rsidRPr="51396CBA" w:rsidR="00237F5D">
              <w:rPr>
                <w:rFonts w:eastAsia="Calibri"/>
                <w:color w:val="000000" w:themeColor="text1" w:themeTint="FF" w:themeShade="FF"/>
              </w:rPr>
              <w:t>Confident verbal communication with a range of stakeholders</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031D6C28"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1ACADB0D" w14:textId="77777777">
            <w:pPr>
              <w:jc w:val="center"/>
              <w:rPr>
                <w:rFonts w:eastAsia="Calibri"/>
                <w:b/>
                <w:bCs/>
                <w:color w:val="000000"/>
              </w:rPr>
            </w:pPr>
          </w:p>
        </w:tc>
      </w:tr>
      <w:tr w:rsidR="00237F5D" w:rsidTr="51396CBA" w14:paraId="062E094C" w14:textId="77777777">
        <w:trPr>
          <w:trHeight w:val="300"/>
        </w:trPr>
        <w:tc>
          <w:tcPr>
            <w:tcW w:w="7657" w:type="dxa"/>
            <w:tcBorders>
              <w:top w:val="dotted" w:color="auto" w:sz="4" w:space="0"/>
              <w:left w:val="dotted" w:color="auto" w:sz="4" w:space="0"/>
              <w:bottom w:val="dotted" w:color="auto" w:sz="4" w:space="0"/>
              <w:right w:val="dotted" w:color="auto" w:sz="4" w:space="0"/>
            </w:tcBorders>
            <w:tcMar/>
          </w:tcPr>
          <w:p w:rsidRPr="00237F5D" w:rsidR="00237F5D" w:rsidRDefault="000444EA" w14:paraId="243B3F53" w14:textId="6CDBF1B4">
            <w:pPr>
              <w:rPr>
                <w:rFonts w:eastAsia="Calibri"/>
                <w:color w:val="000000"/>
              </w:rPr>
            </w:pPr>
            <w:r w:rsidRPr="51396CBA" w:rsidR="000444EA">
              <w:rPr>
                <w:rFonts w:eastAsia="Calibri"/>
                <w:color w:val="000000" w:themeColor="text1" w:themeTint="FF" w:themeShade="FF"/>
              </w:rPr>
              <w:t>Ability to build effective working relationships</w:t>
            </w:r>
          </w:p>
        </w:tc>
        <w:tc>
          <w:tcPr>
            <w:tcW w:w="1275" w:type="dxa"/>
            <w:tcBorders>
              <w:top w:val="dotted" w:color="auto" w:sz="4" w:space="0"/>
              <w:left w:val="dotted" w:color="auto" w:sz="4" w:space="0"/>
              <w:bottom w:val="dotted" w:color="auto" w:sz="4" w:space="0"/>
              <w:right w:val="dotted" w:color="auto" w:sz="4" w:space="0"/>
            </w:tcBorders>
            <w:tcMar/>
          </w:tcPr>
          <w:p w:rsidR="00237F5D" w:rsidRDefault="008A20F1" w14:paraId="0FF91504" w14:textId="168F6F22">
            <w:pPr>
              <w:jc w:val="center"/>
              <w:rPr>
                <w:rFonts w:ascii="Wingdings" w:hAnsi="Wingdings" w:eastAsia="Wingdings" w:cs="Wingdings"/>
                <w:b w:val="1"/>
                <w:bCs w:val="1"/>
                <w:color w:val="000000"/>
              </w:rPr>
            </w:pPr>
            <w:r w:rsidRPr="51396CBA" w:rsidR="008A20F1">
              <w:rPr>
                <w:rFonts w:ascii="Wingdings" w:hAnsi="Wingdings" w:eastAsia="Wingdings" w:cs="Wingdings"/>
                <w:b w:val="1"/>
                <w:bCs w:val="1"/>
                <w:color w:val="000000" w:themeColor="text1" w:themeTint="FF" w:themeShade="FF"/>
              </w:rPr>
              <w:t>ü</w:t>
            </w:r>
          </w:p>
        </w:tc>
        <w:tc>
          <w:tcPr>
            <w:tcW w:w="1418" w:type="dxa"/>
            <w:tcBorders>
              <w:top w:val="dotted" w:color="auto" w:sz="4" w:space="0"/>
              <w:left w:val="dotted" w:color="auto" w:sz="4" w:space="0"/>
              <w:bottom w:val="dotted" w:color="auto" w:sz="4" w:space="0"/>
              <w:right w:val="dotted" w:color="auto" w:sz="4" w:space="0"/>
            </w:tcBorders>
            <w:tcMar/>
          </w:tcPr>
          <w:p w:rsidR="00237F5D" w:rsidRDefault="00237F5D" w14:paraId="61A80754" w14:textId="77777777">
            <w:pPr>
              <w:jc w:val="center"/>
              <w:rPr>
                <w:rFonts w:eastAsia="Calibri"/>
                <w:b w:val="1"/>
                <w:bCs w:val="1"/>
                <w:color w:val="000000"/>
              </w:rPr>
            </w:pPr>
          </w:p>
        </w:tc>
      </w:tr>
      <w:tr w:rsidR="000444EA" w:rsidTr="51396CBA" w14:paraId="75E8B4B1" w14:textId="77777777">
        <w:trPr>
          <w:trHeight w:val="300"/>
        </w:trPr>
        <w:tc>
          <w:tcPr>
            <w:tcW w:w="7657" w:type="dxa"/>
            <w:tcBorders>
              <w:top w:val="dotted" w:color="auto" w:sz="4" w:space="0"/>
              <w:left w:val="dotted" w:color="auto" w:sz="4" w:space="0"/>
              <w:bottom w:val="dotted" w:color="auto" w:sz="4" w:space="0"/>
              <w:right w:val="dotted" w:color="auto" w:sz="4" w:space="0"/>
            </w:tcBorders>
            <w:tcMar/>
          </w:tcPr>
          <w:p w:rsidRPr="000444EA" w:rsidR="000444EA" w:rsidRDefault="000444EA" w14:paraId="5F1768DB" w14:textId="52EAFC8A">
            <w:pPr>
              <w:rPr>
                <w:rFonts w:eastAsia="Calibri"/>
                <w:color w:val="000000"/>
              </w:rPr>
            </w:pPr>
            <w:r w:rsidRPr="51396CBA" w:rsidR="000444EA">
              <w:rPr>
                <w:rFonts w:eastAsia="Calibri"/>
                <w:color w:val="000000" w:themeColor="text1" w:themeTint="FF" w:themeShade="FF"/>
              </w:rPr>
              <w:t>Analytical and decision</w:t>
            </w:r>
            <w:r w:rsidRPr="51396CBA" w:rsidR="000444EA">
              <w:rPr>
                <w:rFonts w:ascii="Cambria Math" w:hAnsi="Cambria Math" w:eastAsia="Calibri" w:cs="Cambria Math"/>
                <w:color w:val="000000" w:themeColor="text1" w:themeTint="FF" w:themeShade="FF"/>
              </w:rPr>
              <w:t>￼</w:t>
            </w:r>
            <w:r w:rsidRPr="51396CBA" w:rsidR="000444EA">
              <w:rPr>
                <w:rFonts w:eastAsia="Calibri"/>
                <w:color w:val="000000" w:themeColor="text1" w:themeTint="FF" w:themeShade="FF"/>
              </w:rPr>
              <w:t>making skills</w:t>
            </w:r>
          </w:p>
        </w:tc>
        <w:tc>
          <w:tcPr>
            <w:tcW w:w="1275" w:type="dxa"/>
            <w:tcBorders>
              <w:top w:val="dotted" w:color="auto" w:sz="4" w:space="0"/>
              <w:left w:val="dotted" w:color="auto" w:sz="4" w:space="0"/>
              <w:bottom w:val="dotted" w:color="auto" w:sz="4" w:space="0"/>
              <w:right w:val="dotted" w:color="auto" w:sz="4" w:space="0"/>
            </w:tcBorders>
            <w:tcMar/>
          </w:tcPr>
          <w:p w:rsidR="000444EA" w:rsidRDefault="008A20F1" w14:paraId="201E926C" w14:textId="799C3AF4">
            <w:pPr>
              <w:jc w:val="center"/>
              <w:rPr>
                <w:rFonts w:ascii="Wingdings" w:hAnsi="Wingdings" w:eastAsia="Wingdings" w:cs="Wingdings"/>
                <w:b w:val="1"/>
                <w:bCs w:val="1"/>
                <w:color w:val="000000"/>
              </w:rPr>
            </w:pPr>
            <w:r w:rsidRPr="51396CBA" w:rsidR="008A20F1">
              <w:rPr>
                <w:rFonts w:ascii="Wingdings" w:hAnsi="Wingdings" w:eastAsia="Wingdings" w:cs="Wingdings"/>
                <w:b w:val="1"/>
                <w:bCs w:val="1"/>
                <w:color w:val="000000" w:themeColor="text1" w:themeTint="FF" w:themeShade="FF"/>
              </w:rPr>
              <w:t>ü</w:t>
            </w:r>
          </w:p>
        </w:tc>
        <w:tc>
          <w:tcPr>
            <w:tcW w:w="1418" w:type="dxa"/>
            <w:tcBorders>
              <w:top w:val="dotted" w:color="auto" w:sz="4" w:space="0"/>
              <w:left w:val="dotted" w:color="auto" w:sz="4" w:space="0"/>
              <w:bottom w:val="dotted" w:color="auto" w:sz="4" w:space="0"/>
              <w:right w:val="dotted" w:color="auto" w:sz="4" w:space="0"/>
            </w:tcBorders>
            <w:tcMar/>
          </w:tcPr>
          <w:p w:rsidR="000444EA" w:rsidRDefault="000444EA" w14:paraId="4FE3EC2F" w14:textId="77777777">
            <w:pPr>
              <w:jc w:val="center"/>
              <w:rPr>
                <w:rFonts w:eastAsia="Calibri"/>
                <w:b w:val="1"/>
                <w:bCs w:val="1"/>
                <w:color w:val="000000"/>
              </w:rPr>
            </w:pPr>
          </w:p>
        </w:tc>
      </w:tr>
      <w:tr w:rsidR="000444EA" w:rsidTr="51396CBA" w14:paraId="04EA2DB7" w14:textId="77777777">
        <w:trPr>
          <w:trHeight w:val="300"/>
        </w:trPr>
        <w:tc>
          <w:tcPr>
            <w:tcW w:w="7657" w:type="dxa"/>
            <w:tcBorders>
              <w:top w:val="dotted" w:color="auto" w:sz="4" w:space="0"/>
              <w:left w:val="dotted" w:color="auto" w:sz="4" w:space="0"/>
              <w:bottom w:val="dotted" w:color="auto" w:sz="4" w:space="0"/>
              <w:right w:val="dotted" w:color="auto" w:sz="4" w:space="0"/>
            </w:tcBorders>
            <w:tcMar/>
          </w:tcPr>
          <w:p w:rsidRPr="000444EA" w:rsidR="000444EA" w:rsidRDefault="001F06F3" w14:paraId="69A29E3E" w14:textId="3AB6DA32">
            <w:pPr>
              <w:rPr>
                <w:rFonts w:eastAsia="Calibri"/>
                <w:color w:val="000000"/>
              </w:rPr>
            </w:pPr>
            <w:r w:rsidRPr="51396CBA" w:rsidR="001F06F3">
              <w:rPr>
                <w:rFonts w:eastAsia="Calibri"/>
                <w:color w:val="000000" w:themeColor="text1" w:themeTint="FF" w:themeShade="FF"/>
              </w:rPr>
              <w:t>IT literate, including Microsoft Office and data management systems</w:t>
            </w:r>
          </w:p>
        </w:tc>
        <w:tc>
          <w:tcPr>
            <w:tcW w:w="1275" w:type="dxa"/>
            <w:tcBorders>
              <w:top w:val="dotted" w:color="auto" w:sz="4" w:space="0"/>
              <w:left w:val="dotted" w:color="auto" w:sz="4" w:space="0"/>
              <w:bottom w:val="dotted" w:color="auto" w:sz="4" w:space="0"/>
              <w:right w:val="dotted" w:color="auto" w:sz="4" w:space="0"/>
            </w:tcBorders>
            <w:tcMar/>
          </w:tcPr>
          <w:p w:rsidR="000444EA" w:rsidRDefault="008A20F1" w14:paraId="1E9DB18D" w14:textId="635F1306">
            <w:pPr>
              <w:jc w:val="center"/>
              <w:rPr>
                <w:rFonts w:ascii="Wingdings" w:hAnsi="Wingdings" w:eastAsia="Wingdings" w:cs="Wingdings"/>
                <w:b w:val="1"/>
                <w:bCs w:val="1"/>
                <w:color w:val="000000"/>
              </w:rPr>
            </w:pPr>
            <w:r w:rsidRPr="51396CBA" w:rsidR="008A20F1">
              <w:rPr>
                <w:rFonts w:ascii="Wingdings" w:hAnsi="Wingdings" w:eastAsia="Wingdings" w:cs="Wingdings"/>
                <w:b w:val="1"/>
                <w:bCs w:val="1"/>
                <w:color w:val="000000" w:themeColor="text1" w:themeTint="FF" w:themeShade="FF"/>
              </w:rPr>
              <w:t>ü</w:t>
            </w:r>
          </w:p>
        </w:tc>
        <w:tc>
          <w:tcPr>
            <w:tcW w:w="1418" w:type="dxa"/>
            <w:tcBorders>
              <w:top w:val="dotted" w:color="auto" w:sz="4" w:space="0"/>
              <w:left w:val="dotted" w:color="auto" w:sz="4" w:space="0"/>
              <w:bottom w:val="dotted" w:color="auto" w:sz="4" w:space="0"/>
              <w:right w:val="dotted" w:color="auto" w:sz="4" w:space="0"/>
            </w:tcBorders>
            <w:tcMar/>
          </w:tcPr>
          <w:p w:rsidR="000444EA" w:rsidRDefault="000444EA" w14:paraId="22B13FD2" w14:textId="77777777">
            <w:pPr>
              <w:jc w:val="center"/>
              <w:rPr>
                <w:rFonts w:eastAsia="Calibri"/>
                <w:b w:val="1"/>
                <w:bCs w:val="1"/>
                <w:color w:val="000000"/>
              </w:rPr>
            </w:pPr>
          </w:p>
        </w:tc>
      </w:tr>
      <w:tr w:rsidR="00F95C11" w:rsidTr="51396CBA" w14:paraId="4F1A3DAB"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F95C11" w14:paraId="52C8571C" w14:textId="77777777">
            <w:pPr>
              <w:rPr>
                <w:rFonts w:eastAsia="Calibri"/>
                <w:color w:val="000000"/>
              </w:rPr>
            </w:pPr>
            <w:r>
              <w:rPr>
                <w:rFonts w:eastAsia="Calibri"/>
                <w:color w:val="000000"/>
              </w:rPr>
              <w:t>Full clean UK driving licence/ able to travel throughout the region</w:t>
            </w:r>
          </w:p>
        </w:tc>
        <w:tc>
          <w:tcPr>
            <w:tcW w:w="1275" w:type="dxa"/>
            <w:tcBorders>
              <w:top w:val="dotted" w:color="auto" w:sz="4" w:space="0"/>
              <w:left w:val="dotted" w:color="auto" w:sz="4" w:space="0"/>
              <w:bottom w:val="dotted" w:color="auto" w:sz="4" w:space="0"/>
              <w:right w:val="dotted" w:color="auto" w:sz="4" w:space="0"/>
            </w:tcBorders>
            <w:tcMar/>
            <w:hideMark/>
          </w:tcPr>
          <w:p w:rsidR="00F95C11" w:rsidRDefault="00F95C11" w14:paraId="6AC2A6B5" w14:textId="77777777">
            <w:pPr>
              <w:jc w:val="center"/>
              <w:rPr>
                <w:rFonts w:eastAsia="Calibri"/>
                <w:b/>
                <w:bCs/>
                <w:color w:val="000000"/>
              </w:rPr>
            </w:pPr>
            <w:r>
              <w:rPr>
                <w:rFonts w:ascii="Wingdings" w:hAnsi="Wingdings" w:eastAsia="Wingdings" w:cs="Wingdings"/>
                <w:b/>
                <w:bCs/>
                <w:color w:val="000000"/>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48827047" w14:textId="77777777">
            <w:pPr>
              <w:jc w:val="center"/>
              <w:rPr>
                <w:rFonts w:eastAsia="Calibri"/>
                <w:b/>
                <w:bCs/>
                <w:color w:val="000000"/>
              </w:rPr>
            </w:pPr>
          </w:p>
        </w:tc>
      </w:tr>
      <w:tr w:rsidR="001F06F3" w:rsidTr="51396CBA" w14:paraId="35D5DC06" w14:textId="77777777">
        <w:trPr>
          <w:trHeight w:val="300"/>
        </w:trPr>
        <w:tc>
          <w:tcPr>
            <w:tcW w:w="7657" w:type="dxa"/>
            <w:tcBorders>
              <w:top w:val="dotted" w:color="auto" w:sz="4" w:space="0"/>
              <w:left w:val="dotted" w:color="auto" w:sz="4" w:space="0"/>
              <w:bottom w:val="dotted" w:color="auto" w:sz="4" w:space="0"/>
              <w:right w:val="dotted" w:color="auto" w:sz="4" w:space="0"/>
            </w:tcBorders>
            <w:tcMar/>
          </w:tcPr>
          <w:p w:rsidR="001F06F3" w:rsidRDefault="008A20F1" w14:paraId="30CDF12B" w14:textId="34E8DEB1">
            <w:pPr>
              <w:rPr>
                <w:rFonts w:eastAsia="Calibri"/>
                <w:color w:val="000000"/>
              </w:rPr>
            </w:pPr>
            <w:r w:rsidRPr="51396CBA" w:rsidR="008A20F1">
              <w:rPr>
                <w:rFonts w:eastAsia="Calibri"/>
                <w:color w:val="000000" w:themeColor="text1" w:themeTint="FF" w:themeShade="FF"/>
              </w:rPr>
              <w:t>GIS experience (</w:t>
            </w:r>
            <w:r w:rsidRPr="51396CBA" w:rsidR="008A20F1">
              <w:rPr>
                <w:rFonts w:eastAsia="Calibri"/>
                <w:color w:val="000000" w:themeColor="text1" w:themeTint="FF" w:themeShade="FF"/>
              </w:rPr>
              <w:t>e.g.</w:t>
            </w:r>
            <w:r w:rsidRPr="51396CBA" w:rsidR="008A20F1">
              <w:rPr>
                <w:rFonts w:eastAsia="Calibri"/>
                <w:color w:val="000000" w:themeColor="text1" w:themeTint="FF" w:themeShade="FF"/>
              </w:rPr>
              <w:t xml:space="preserve"> ArcGIS Pro)</w:t>
            </w:r>
          </w:p>
        </w:tc>
        <w:tc>
          <w:tcPr>
            <w:tcW w:w="1275" w:type="dxa"/>
            <w:tcBorders>
              <w:top w:val="dotted" w:color="auto" w:sz="4" w:space="0"/>
              <w:left w:val="dotted" w:color="auto" w:sz="4" w:space="0"/>
              <w:bottom w:val="dotted" w:color="auto" w:sz="4" w:space="0"/>
              <w:right w:val="dotted" w:color="auto" w:sz="4" w:space="0"/>
            </w:tcBorders>
            <w:tcMar/>
          </w:tcPr>
          <w:p w:rsidR="001F06F3" w:rsidRDefault="001F06F3" w14:paraId="67A9DADB" w14:textId="77777777">
            <w:pPr>
              <w:jc w:val="center"/>
              <w:rPr>
                <w:rFonts w:ascii="Wingdings" w:hAnsi="Wingdings" w:eastAsia="Wingdings" w:cs="Wingdings"/>
                <w:b w:val="1"/>
                <w:bCs w:val="1"/>
                <w:color w:val="000000"/>
              </w:rPr>
            </w:pPr>
          </w:p>
        </w:tc>
        <w:tc>
          <w:tcPr>
            <w:tcW w:w="1418" w:type="dxa"/>
            <w:tcBorders>
              <w:top w:val="dotted" w:color="auto" w:sz="4" w:space="0"/>
              <w:left w:val="dotted" w:color="auto" w:sz="4" w:space="0"/>
              <w:bottom w:val="dotted" w:color="auto" w:sz="4" w:space="0"/>
              <w:right w:val="dotted" w:color="auto" w:sz="4" w:space="0"/>
            </w:tcBorders>
            <w:tcMar/>
          </w:tcPr>
          <w:p w:rsidR="001F06F3" w:rsidRDefault="008A20F1" w14:paraId="7A3DF466" w14:textId="2173A975">
            <w:pPr>
              <w:jc w:val="center"/>
              <w:rPr>
                <w:rFonts w:eastAsia="Calibri"/>
                <w:b w:val="1"/>
                <w:bCs w:val="1"/>
                <w:color w:val="000000"/>
              </w:rPr>
            </w:pPr>
            <w:r w:rsidRPr="51396CBA" w:rsidR="008A20F1">
              <w:rPr>
                <w:rFonts w:ascii="Wingdings" w:hAnsi="Wingdings" w:eastAsia="Wingdings" w:cs="Wingdings"/>
                <w:b w:val="1"/>
                <w:bCs w:val="1"/>
                <w:color w:val="000000" w:themeColor="text1" w:themeTint="FF" w:themeShade="FF"/>
              </w:rPr>
              <w:t>ü</w:t>
            </w:r>
          </w:p>
        </w:tc>
      </w:tr>
      <w:tr w:rsidR="00F95C11" w:rsidTr="51396CBA" w14:paraId="7CC3C6EB"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1F06F3" w14:paraId="3CBC95D9" w14:textId="0947DC03">
            <w:pPr>
              <w:rPr>
                <w:rFonts w:eastAsia="Calibri"/>
                <w:color w:val="000000"/>
              </w:rPr>
            </w:pPr>
            <w:r w:rsidRPr="51396CBA" w:rsidR="001F06F3">
              <w:rPr>
                <w:rFonts w:eastAsia="Calibri"/>
                <w:color w:val="000000" w:themeColor="text1" w:themeTint="FF" w:themeShade="FF"/>
              </w:rPr>
              <w:t xml:space="preserve">Knowledge of surveying, </w:t>
            </w:r>
            <w:r w:rsidRPr="51396CBA" w:rsidR="001F06F3">
              <w:rPr>
                <w:rFonts w:eastAsia="Calibri"/>
                <w:color w:val="000000" w:themeColor="text1" w:themeTint="FF" w:themeShade="FF"/>
              </w:rPr>
              <w:t>monitoring</w:t>
            </w:r>
            <w:r w:rsidRPr="51396CBA" w:rsidR="001F06F3">
              <w:rPr>
                <w:rFonts w:eastAsia="Calibri"/>
                <w:color w:val="000000" w:themeColor="text1" w:themeTint="FF" w:themeShade="FF"/>
              </w:rPr>
              <w:t xml:space="preserve"> or feasibility studies</w:t>
            </w:r>
            <w:bookmarkStart w:name="_Hlk112861898" w:id="478"/>
            <w:bookmarkEnd w:id="478"/>
          </w:p>
        </w:tc>
        <w:tc>
          <w:tcPr>
            <w:tcW w:w="1275" w:type="dxa"/>
            <w:tcBorders>
              <w:top w:val="dotted" w:color="auto" w:sz="4" w:space="0"/>
              <w:left w:val="dotted" w:color="auto" w:sz="4" w:space="0"/>
              <w:bottom w:val="dotted" w:color="auto" w:sz="4" w:space="0"/>
              <w:right w:val="dotted" w:color="auto" w:sz="4" w:space="0"/>
            </w:tcBorders>
            <w:tcMar/>
            <w:vAlign w:val="center"/>
          </w:tcPr>
          <w:p w:rsidR="00F95C11" w:rsidRDefault="00F95C11" w14:paraId="29CD7FAC" w14:textId="77777777">
            <w:pPr>
              <w:jc w:val="center"/>
              <w:rPr>
                <w:rFonts w:eastAsia="Calibri"/>
                <w:b/>
                <w:bCs/>
                <w:color w:val="000000"/>
              </w:rPr>
            </w:pP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F95C11" w14:paraId="4BA7BB28" w14:textId="77777777">
            <w:pPr>
              <w:jc w:val="center"/>
              <w:rPr>
                <w:rFonts w:eastAsia="Calibri"/>
                <w:b/>
                <w:bCs/>
                <w:color w:val="000000"/>
              </w:rPr>
            </w:pPr>
            <w:r>
              <w:rPr>
                <w:rFonts w:ascii="Wingdings" w:hAnsi="Wingdings" w:eastAsia="Wingdings" w:cs="Wingdings"/>
                <w:b/>
                <w:bCs/>
                <w:color w:val="000000"/>
              </w:rPr>
              <w:t>ü</w:t>
            </w:r>
          </w:p>
        </w:tc>
      </w:tr>
      <w:tr w:rsidR="00F95C11" w:rsidTr="51396CBA" w14:paraId="1CFF1FEA" w14:textId="77777777">
        <w:tc>
          <w:tcPr>
            <w:tcW w:w="7657" w:type="dxa"/>
            <w:tcBorders>
              <w:top w:val="dotted" w:color="auto" w:sz="4" w:space="0"/>
              <w:left w:val="dotted" w:color="auto" w:sz="4" w:space="0"/>
              <w:bottom w:val="dotted" w:color="auto" w:sz="4" w:space="0"/>
              <w:right w:val="dotted" w:color="auto" w:sz="4" w:space="0"/>
            </w:tcBorders>
            <w:tcMar/>
            <w:hideMark/>
          </w:tcPr>
          <w:p w:rsidR="00F95C11" w:rsidRDefault="00F95C11" w14:paraId="7DB319F5" w14:textId="77777777">
            <w:pPr>
              <w:rPr>
                <w:rFonts w:eastAsia="Calibri"/>
                <w:color w:val="000000"/>
              </w:rPr>
            </w:pPr>
            <w:r>
              <w:rPr>
                <w:rFonts w:eastAsia="Calibri"/>
                <w:color w:val="000000"/>
              </w:rPr>
              <w:t xml:space="preserve">First Aid at Work certificate or Emergency First Aid </w:t>
            </w:r>
          </w:p>
        </w:tc>
        <w:tc>
          <w:tcPr>
            <w:tcW w:w="1275" w:type="dxa"/>
            <w:tcBorders>
              <w:top w:val="dotted" w:color="auto" w:sz="4" w:space="0"/>
              <w:left w:val="dotted" w:color="auto" w:sz="4" w:space="0"/>
              <w:bottom w:val="dotted" w:color="auto" w:sz="4" w:space="0"/>
              <w:right w:val="dotted" w:color="auto" w:sz="4" w:space="0"/>
            </w:tcBorders>
            <w:tcMar/>
          </w:tcPr>
          <w:p w:rsidR="00F95C11" w:rsidRDefault="00F95C11" w14:paraId="5AF7BE1E" w14:textId="77777777">
            <w:pPr>
              <w:jc w:val="center"/>
              <w:rPr>
                <w:rFonts w:eastAsia="Calibri"/>
                <w:b/>
                <w:bCs/>
                <w:color w:val="000000"/>
              </w:rPr>
            </w:pPr>
          </w:p>
        </w:tc>
        <w:tc>
          <w:tcPr>
            <w:tcW w:w="1418" w:type="dxa"/>
            <w:tcBorders>
              <w:top w:val="dotted" w:color="auto" w:sz="4" w:space="0"/>
              <w:left w:val="dotted" w:color="auto" w:sz="4" w:space="0"/>
              <w:bottom w:val="dotted" w:color="auto" w:sz="4" w:space="0"/>
              <w:right w:val="dotted" w:color="auto" w:sz="4" w:space="0"/>
            </w:tcBorders>
            <w:tcMar/>
            <w:hideMark/>
          </w:tcPr>
          <w:p w:rsidR="00F95C11" w:rsidRDefault="00F95C11" w14:paraId="6D457750" w14:textId="77777777">
            <w:pPr>
              <w:jc w:val="center"/>
              <w:rPr>
                <w:rFonts w:eastAsia="Calibri"/>
                <w:b/>
                <w:bCs/>
                <w:color w:val="000000"/>
              </w:rPr>
            </w:pPr>
            <w:r>
              <w:rPr>
                <w:rFonts w:ascii="Wingdings" w:hAnsi="Wingdings" w:eastAsia="Wingdings" w:cs="Wingdings"/>
                <w:b/>
                <w:bCs/>
                <w:color w:val="000000"/>
              </w:rPr>
              <w:t>ü</w:t>
            </w:r>
          </w:p>
        </w:tc>
      </w:tr>
      <w:tr w:rsidR="00F95C11" w:rsidTr="51396CBA" w14:paraId="565A2F4E" w14:textId="77777777">
        <w:tc>
          <w:tcPr>
            <w:tcW w:w="7657"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1F629F3F" w14:textId="77777777">
            <w:pPr>
              <w:keepNext/>
              <w:outlineLvl w:val="8"/>
              <w:rPr>
                <w:rFonts w:eastAsia="Times New Roman"/>
                <w:b/>
                <w:color w:val="FFFFFF"/>
              </w:rPr>
            </w:pPr>
            <w:r>
              <w:rPr>
                <w:b/>
                <w:color w:val="FFFFFF"/>
              </w:rPr>
              <w:t>Personal Qualities</w:t>
            </w:r>
          </w:p>
        </w:tc>
        <w:tc>
          <w:tcPr>
            <w:tcW w:w="1275"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2583F41A" w14:textId="77777777">
            <w:pPr>
              <w:jc w:val="center"/>
              <w:rPr>
                <w:rFonts w:eastAsia="Calibri"/>
                <w:b/>
                <w:bCs/>
                <w:color w:val="FFFFFF"/>
              </w:rPr>
            </w:pPr>
            <w:r>
              <w:rPr>
                <w:rFonts w:eastAsia="Calibri"/>
                <w:b/>
                <w:bCs/>
                <w:color w:val="FFFFFF"/>
              </w:rPr>
              <w:t>Essential</w:t>
            </w:r>
          </w:p>
        </w:tc>
        <w:tc>
          <w:tcPr>
            <w:tcW w:w="1418" w:type="dxa"/>
            <w:tcBorders>
              <w:top w:val="dotted" w:color="auto" w:sz="4" w:space="0"/>
              <w:left w:val="dotted" w:color="auto" w:sz="4" w:space="0"/>
              <w:bottom w:val="dotted" w:color="auto" w:sz="4" w:space="0"/>
              <w:right w:val="dotted" w:color="auto" w:sz="4" w:space="0"/>
            </w:tcBorders>
            <w:shd w:val="clear" w:color="auto" w:fill="000000" w:themeFill="text1"/>
            <w:tcMar/>
            <w:hideMark/>
          </w:tcPr>
          <w:p w:rsidR="00F95C11" w:rsidRDefault="00F95C11" w14:paraId="52385679" w14:textId="77777777">
            <w:pPr>
              <w:jc w:val="center"/>
              <w:rPr>
                <w:rFonts w:eastAsia="Calibri"/>
                <w:b/>
                <w:bCs/>
                <w:color w:val="FFFFFF"/>
              </w:rPr>
            </w:pPr>
            <w:r>
              <w:rPr>
                <w:rFonts w:eastAsia="Calibri"/>
                <w:b/>
                <w:bCs/>
                <w:color w:val="FFFFFF"/>
              </w:rPr>
              <w:t>Desirable</w:t>
            </w:r>
          </w:p>
        </w:tc>
      </w:tr>
      <w:tr w:rsidR="00F95C11" w:rsidTr="51396CBA" w14:paraId="0CC8CA97"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5CD5AAE3" w14:textId="03F1BBC9">
            <w:pPr>
              <w:rPr>
                <w:rFonts w:eastAsia="Calibri"/>
                <w:color w:val="000000"/>
                <w:lang w:eastAsia="en-GB"/>
              </w:rPr>
            </w:pPr>
            <w:r w:rsidRPr="51396CBA" w:rsidR="008046D7">
              <w:rPr>
                <w:rFonts w:eastAsia="Calibri"/>
              </w:rPr>
              <w:t>Delivery-focused and methodical</w:t>
            </w:r>
            <w:r w:rsidRPr="51396CBA" w:rsidR="00F95C11">
              <w:rPr>
                <w:rFonts w:eastAsia="Calibri"/>
              </w:rPr>
              <w:t xml:space="preserve"> </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0C09A15B" w14:textId="77777777">
            <w:pPr>
              <w:jc w:val="center"/>
              <w:rPr>
                <w:rFonts w:eastAsia="Calibri"/>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687FE032" w14:textId="77777777">
            <w:pPr>
              <w:jc w:val="center"/>
              <w:rPr>
                <w:rFonts w:eastAsia="Calibri"/>
                <w:b/>
                <w:bCs/>
              </w:rPr>
            </w:pPr>
          </w:p>
        </w:tc>
      </w:tr>
      <w:tr w:rsidR="00F95C11" w:rsidTr="51396CBA" w14:paraId="56AB9206"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P="51396CBA" w:rsidRDefault="002753F5" w14:paraId="0E10AFF7" w14:textId="0B22D3A6">
            <w:pPr>
              <w:rPr>
                <w:rFonts w:eastAsia="Calibri"/>
                <w:color w:val="000000" w:themeColor="text1" w:themeTint="FF" w:themeShade="FF"/>
                <w:lang w:eastAsia="en-GB"/>
              </w:rPr>
            </w:pPr>
            <w:r w:rsidRPr="51396CBA" w:rsidR="002753F5">
              <w:rPr>
                <w:rFonts w:eastAsia="Calibri"/>
                <w:color w:val="000000" w:themeColor="text1" w:themeTint="FF" w:themeShade="FF"/>
                <w:lang w:eastAsia="en-GB"/>
              </w:rPr>
              <w:t xml:space="preserve">Proactive and able to </w:t>
            </w:r>
            <w:r w:rsidRPr="51396CBA" w:rsidR="002753F5">
              <w:rPr>
                <w:rFonts w:eastAsia="Calibri"/>
                <w:color w:val="000000" w:themeColor="text1" w:themeTint="FF" w:themeShade="FF"/>
                <w:lang w:eastAsia="en-GB"/>
              </w:rPr>
              <w:t>organise</w:t>
            </w:r>
            <w:r w:rsidRPr="51396CBA" w:rsidR="002753F5">
              <w:rPr>
                <w:rFonts w:eastAsia="Calibri"/>
                <w:color w:val="000000" w:themeColor="text1" w:themeTint="FF" w:themeShade="FF"/>
                <w:lang w:eastAsia="en-GB"/>
              </w:rPr>
              <w:t xml:space="preserve"> own workload</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313B578B" w14:textId="77777777">
            <w:pPr>
              <w:jc w:val="center"/>
              <w:rPr>
                <w:rFonts w:eastAsia="Calibri"/>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4C9A4DE8" w14:textId="77777777">
            <w:pPr>
              <w:jc w:val="center"/>
              <w:rPr>
                <w:rFonts w:eastAsia="Calibri"/>
                <w:b/>
                <w:bCs/>
              </w:rPr>
            </w:pPr>
          </w:p>
        </w:tc>
      </w:tr>
      <w:tr w:rsidR="00F95C11" w:rsidTr="51396CBA" w14:paraId="04DEF2EB"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2753F5" w14:paraId="0F0DDABB" w14:textId="6BE5BE70">
            <w:pPr>
              <w:rPr>
                <w:rFonts w:eastAsia="Calibri"/>
              </w:rPr>
            </w:pPr>
            <w:r w:rsidRPr="51396CBA" w:rsidR="002753F5">
              <w:rPr>
                <w:rFonts w:eastAsia="Calibri"/>
              </w:rPr>
              <w:t>Flexible and adaptable</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218CF6A7" w14:textId="77777777">
            <w:pPr>
              <w:jc w:val="center"/>
              <w:rPr>
                <w:rFonts w:eastAsia="Calibri"/>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37DF196B" w14:textId="77777777">
            <w:pPr>
              <w:jc w:val="center"/>
              <w:rPr>
                <w:rFonts w:eastAsia="Calibri"/>
                <w:b/>
                <w:bCs/>
              </w:rPr>
            </w:pPr>
          </w:p>
        </w:tc>
      </w:tr>
      <w:tr w:rsidR="00F95C11" w:rsidTr="51396CBA" w14:paraId="0993CC8B"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P="51396CBA" w:rsidRDefault="002753F5" w14:paraId="7819DB10" w14:textId="3784B423">
            <w:pPr>
              <w:rPr>
                <w:rFonts w:eastAsia="Calibri"/>
                <w:lang w:eastAsia="en-GB"/>
              </w:rPr>
            </w:pPr>
            <w:r w:rsidRPr="51396CBA" w:rsidR="002753F5">
              <w:rPr>
                <w:rFonts w:eastAsia="Calibri"/>
                <w:lang w:eastAsia="en-GB"/>
              </w:rPr>
              <w:t>Calm and solutions</w:t>
            </w:r>
            <w:r w:rsidRPr="51396CBA" w:rsidR="002753F5">
              <w:rPr>
                <w:rFonts w:ascii="Cambria Math" w:hAnsi="Cambria Math" w:eastAsia="Calibri" w:cs="Cambria Math"/>
                <w:lang w:eastAsia="en-GB"/>
              </w:rPr>
              <w:t>￼</w:t>
            </w:r>
            <w:r w:rsidRPr="51396CBA" w:rsidR="002753F5">
              <w:rPr>
                <w:rFonts w:eastAsia="Calibri"/>
                <w:lang w:eastAsia="en-GB"/>
              </w:rPr>
              <w:t>focused under pressure</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12F5EFC6" w14:textId="77777777">
            <w:pPr>
              <w:jc w:val="center"/>
              <w:rPr>
                <w:rFonts w:eastAsia="Calibri"/>
                <w:b/>
                <w:bCs/>
              </w:rPr>
            </w:pPr>
            <w:r>
              <w:rPr>
                <w:rFonts w:ascii="Wingdings" w:hAnsi="Wingdings" w:eastAsia="Wingdings" w:cs="Wingdings"/>
                <w:b/>
                <w:bCs/>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7FFC3540" w14:textId="77777777">
            <w:pPr>
              <w:jc w:val="center"/>
              <w:rPr>
                <w:rFonts w:eastAsia="Calibri"/>
                <w:b/>
                <w:bCs/>
              </w:rPr>
            </w:pPr>
          </w:p>
        </w:tc>
      </w:tr>
      <w:tr w:rsidR="00F95C11" w:rsidTr="51396CBA" w14:paraId="78B8EDBA" w14:textId="77777777">
        <w:trPr>
          <w:trHeight w:val="327"/>
        </w:trPr>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043652" w14:paraId="061AA061" w14:textId="1B65D863">
            <w:pPr>
              <w:rPr>
                <w:rFonts w:eastAsia="Calibri"/>
                <w:lang w:eastAsia="en-GB"/>
              </w:rPr>
            </w:pPr>
            <w:r w:rsidRPr="51396CBA" w:rsidR="00043652">
              <w:rPr>
                <w:rFonts w:eastAsia="Calibri"/>
                <w:lang w:eastAsia="en-GB"/>
              </w:rPr>
              <w:t>Good listener and effective collaborator</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46875F56" w14:textId="77777777">
            <w:pPr>
              <w:jc w:val="center"/>
              <w:rPr>
                <w:rFonts w:eastAsia="Calibri"/>
                <w:b/>
                <w:bCs/>
                <w:lang w:eastAsia="en-GB"/>
              </w:rPr>
            </w:pPr>
            <w:r>
              <w:rPr>
                <w:rFonts w:ascii="Wingdings" w:hAnsi="Wingdings" w:eastAsia="Wingdings" w:cs="Wingdings"/>
                <w:b/>
                <w:bCs/>
                <w:lang w:eastAsia="en-GB"/>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526145A0" w14:textId="77777777">
            <w:pPr>
              <w:jc w:val="center"/>
              <w:rPr>
                <w:rFonts w:eastAsia="Calibri"/>
                <w:b/>
                <w:bCs/>
                <w:lang w:eastAsia="en-GB"/>
              </w:rPr>
            </w:pPr>
          </w:p>
        </w:tc>
      </w:tr>
      <w:tr w:rsidR="00F95C11" w:rsidTr="51396CBA" w14:paraId="4B8F756A" w14:textId="77777777">
        <w:tc>
          <w:tcPr>
            <w:tcW w:w="7657"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6984FA45" w14:textId="77777777">
            <w:pPr>
              <w:rPr>
                <w:rFonts w:eastAsia="Calibri"/>
                <w:lang w:eastAsia="en-GB"/>
              </w:rPr>
            </w:pPr>
            <w:r>
              <w:rPr>
                <w:rFonts w:eastAsia="Calibri"/>
                <w:lang w:eastAsia="en-GB"/>
              </w:rPr>
              <w:t>Determination to succeed</w:t>
            </w:r>
          </w:p>
        </w:tc>
        <w:tc>
          <w:tcPr>
            <w:tcW w:w="1275" w:type="dxa"/>
            <w:tcBorders>
              <w:top w:val="dotted" w:color="auto" w:sz="4" w:space="0"/>
              <w:left w:val="dotted" w:color="auto" w:sz="4" w:space="0"/>
              <w:bottom w:val="dotted" w:color="auto" w:sz="4" w:space="0"/>
              <w:right w:val="dotted" w:color="auto" w:sz="4" w:space="0"/>
            </w:tcBorders>
            <w:tcMar/>
            <w:vAlign w:val="center"/>
            <w:hideMark/>
          </w:tcPr>
          <w:p w:rsidR="00F95C11" w:rsidRDefault="00F95C11" w14:paraId="2D821317" w14:textId="77777777">
            <w:pPr>
              <w:jc w:val="center"/>
              <w:rPr>
                <w:rFonts w:eastAsia="Calibri"/>
                <w:b/>
                <w:bCs/>
                <w:lang w:eastAsia="en-GB"/>
              </w:rPr>
            </w:pPr>
            <w:r>
              <w:rPr>
                <w:rFonts w:ascii="Wingdings" w:hAnsi="Wingdings" w:eastAsia="Wingdings" w:cs="Wingdings"/>
                <w:b/>
                <w:bCs/>
                <w:lang w:eastAsia="en-GB"/>
              </w:rPr>
              <w:t>ü</w:t>
            </w:r>
          </w:p>
        </w:tc>
        <w:tc>
          <w:tcPr>
            <w:tcW w:w="1418" w:type="dxa"/>
            <w:tcBorders>
              <w:top w:val="dotted" w:color="auto" w:sz="4" w:space="0"/>
              <w:left w:val="dotted" w:color="auto" w:sz="4" w:space="0"/>
              <w:bottom w:val="dotted" w:color="auto" w:sz="4" w:space="0"/>
              <w:right w:val="dotted" w:color="auto" w:sz="4" w:space="0"/>
            </w:tcBorders>
            <w:tcMar/>
          </w:tcPr>
          <w:p w:rsidR="00F95C11" w:rsidRDefault="00F95C11" w14:paraId="72233404" w14:textId="77777777">
            <w:pPr>
              <w:jc w:val="center"/>
              <w:rPr>
                <w:rFonts w:eastAsia="Calibri"/>
                <w:b/>
                <w:bCs/>
                <w:lang w:eastAsia="en-GB"/>
              </w:rPr>
            </w:pPr>
          </w:p>
        </w:tc>
      </w:tr>
    </w:tbl>
    <w:p w:rsidR="51396CBA" w:rsidRDefault="51396CBA" w14:paraId="3531B9DA" w14:textId="31CB53BB"/>
    <w:p w:rsidR="51396CBA" w:rsidRDefault="51396CBA" w14:paraId="5FE1A97B" w14:textId="7CB37B0E"/>
    <w:p w:rsidRPr="00043625" w:rsidR="00645243" w:rsidP="00645243" w:rsidRDefault="00645243" w14:paraId="348EEF4C" w14:textId="77777777">
      <w:pPr>
        <w:pStyle w:val="Heading1"/>
        <w:spacing w:before="0" w:after="240"/>
        <w:ind w:left="0"/>
        <w:rPr>
          <w:b w:val="0"/>
          <w:sz w:val="22"/>
          <w:lang w:val="en-GB"/>
        </w:rPr>
      </w:pPr>
    </w:p>
    <w:p w:rsidRPr="008A44E2" w:rsidR="00645243" w:rsidP="00645243" w:rsidRDefault="00645243" w14:paraId="6A7F001D" w14:textId="77777777">
      <w:pPr>
        <w:pStyle w:val="BodyText"/>
        <w:spacing w:before="58"/>
        <w:ind w:left="100" w:right="220"/>
        <w:rPr>
          <w:bCs/>
          <w:lang w:val="en-GB"/>
        </w:rPr>
      </w:pPr>
    </w:p>
    <w:p w:rsidR="00645243" w:rsidP="00645243" w:rsidRDefault="00645243" w14:paraId="253439A5" w14:textId="77777777">
      <w:pPr>
        <w:pStyle w:val="Heading1"/>
        <w:spacing w:before="0" w:after="240"/>
        <w:ind w:left="0"/>
        <w:rPr>
          <w:b w:val="0"/>
          <w:sz w:val="22"/>
          <w:lang w:val="en-GB"/>
        </w:rPr>
      </w:pPr>
      <w:bookmarkStart w:name="Key_results_expected" w:id="513"/>
      <w:bookmarkEnd w:id="513"/>
    </w:p>
    <w:p w:rsidR="00C56719" w:rsidP="00645243" w:rsidRDefault="00C56719" w14:paraId="36AD2411" w14:textId="77777777">
      <w:pPr>
        <w:pStyle w:val="Heading1"/>
        <w:spacing w:before="0" w:after="240"/>
        <w:ind w:left="0"/>
        <w:rPr>
          <w:b w:val="0"/>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
        <w:gridCol w:w="2170"/>
        <w:gridCol w:w="6841"/>
      </w:tblGrid>
      <w:tr w:rsidRPr="005D0290" w:rsidR="00C56719" w:rsidTr="51396CBA" w14:paraId="6FA60971" w14:textId="77777777">
        <w:tc>
          <w:tcPr>
            <w:tcW w:w="0" w:type="auto"/>
            <w:tcMar/>
          </w:tcPr>
          <w:p w:rsidRPr="005D0290" w:rsidR="00C56719" w:rsidP="002652AD" w:rsidRDefault="00C56719" w14:paraId="21EC85E4" w14:textId="77777777">
            <w:pPr>
              <w:rPr>
                <w:b/>
                <w:bCs/>
              </w:rPr>
            </w:pPr>
            <w:r w:rsidRPr="005D0290">
              <w:rPr>
                <w:b/>
                <w:bCs/>
              </w:rPr>
              <w:t>1</w:t>
            </w:r>
          </w:p>
        </w:tc>
        <w:tc>
          <w:tcPr>
            <w:tcW w:w="0" w:type="auto"/>
            <w:tcMar/>
          </w:tcPr>
          <w:p w:rsidRPr="005D0290" w:rsidR="00C56719" w:rsidP="002652AD" w:rsidRDefault="00C56719" w14:paraId="09D92F15" w14:textId="77777777">
            <w:pPr>
              <w:rPr>
                <w:b/>
                <w:bCs/>
              </w:rPr>
            </w:pPr>
            <w:r w:rsidRPr="005D0290">
              <w:rPr>
                <w:b/>
                <w:bCs/>
              </w:rPr>
              <w:t xml:space="preserve">Staff and volunteer management </w:t>
            </w:r>
          </w:p>
        </w:tc>
        <w:tc>
          <w:tcPr>
            <w:tcW w:w="0" w:type="auto"/>
            <w:tcMar/>
          </w:tcPr>
          <w:p w:rsidRPr="005D0290" w:rsidR="00C56719" w:rsidP="002652AD" w:rsidRDefault="00BB0795" w14:paraId="6BEFF565" w14:textId="54E84ADA">
            <w:pPr>
              <w:rPr>
                <w:b w:val="1"/>
                <w:bCs w:val="1"/>
              </w:rPr>
            </w:pPr>
            <w:r w:rsidRPr="51396CBA" w:rsidR="00BB0795">
              <w:rPr>
                <w:b w:val="1"/>
                <w:bCs w:val="1"/>
              </w:rPr>
              <w:t>L</w:t>
            </w:r>
            <w:r w:rsidRPr="51396CBA" w:rsidR="00C56719">
              <w:rPr>
                <w:b w:val="1"/>
                <w:bCs w:val="1"/>
              </w:rPr>
              <w:t xml:space="preserve">ine management </w:t>
            </w:r>
            <w:r w:rsidRPr="51396CBA" w:rsidR="00C56719">
              <w:rPr>
                <w:b w:val="1"/>
                <w:bCs w:val="1"/>
              </w:rPr>
              <w:t>responsibility</w:t>
            </w:r>
            <w:r w:rsidRPr="51396CBA" w:rsidR="00BB0795">
              <w:rPr>
                <w:b w:val="1"/>
                <w:bCs w:val="1"/>
              </w:rPr>
              <w:t xml:space="preserve"> one member of staff</w:t>
            </w:r>
            <w:r w:rsidRPr="51396CBA" w:rsidR="00C56719">
              <w:rPr>
                <w:b w:val="1"/>
                <w:bCs w:val="1"/>
              </w:rPr>
              <w:t xml:space="preserve">. Supervisory responsibility for Project Officers in relation to specific projects. Will supervise volunteers for specific elements of their projects. Branch representative. Mentor for students and placements. </w:t>
            </w:r>
          </w:p>
        </w:tc>
      </w:tr>
      <w:tr w:rsidRPr="005D0290" w:rsidR="00C56719" w:rsidTr="51396CBA" w14:paraId="579ED0B2" w14:textId="77777777">
        <w:tc>
          <w:tcPr>
            <w:tcW w:w="0" w:type="auto"/>
            <w:tcMar/>
          </w:tcPr>
          <w:p w:rsidRPr="005D0290" w:rsidR="00C56719" w:rsidP="002652AD" w:rsidRDefault="00C56719" w14:paraId="4FC527AA" w14:textId="77777777">
            <w:pPr>
              <w:rPr>
                <w:b/>
                <w:bCs/>
              </w:rPr>
            </w:pPr>
            <w:r w:rsidRPr="005D0290">
              <w:rPr>
                <w:b/>
                <w:bCs/>
              </w:rPr>
              <w:t>2</w:t>
            </w:r>
          </w:p>
        </w:tc>
        <w:tc>
          <w:tcPr>
            <w:tcW w:w="0" w:type="auto"/>
            <w:tcMar/>
          </w:tcPr>
          <w:p w:rsidRPr="005D0290" w:rsidR="00C56719" w:rsidP="002652AD" w:rsidRDefault="00C56719" w14:paraId="598F8916" w14:textId="77777777">
            <w:pPr>
              <w:rPr>
                <w:b/>
                <w:bCs/>
              </w:rPr>
            </w:pPr>
            <w:r w:rsidRPr="005D0290">
              <w:rPr>
                <w:b/>
                <w:bCs/>
              </w:rPr>
              <w:t>Budgetary responsibility</w:t>
            </w:r>
          </w:p>
        </w:tc>
        <w:tc>
          <w:tcPr>
            <w:tcW w:w="0" w:type="auto"/>
            <w:tcMar/>
          </w:tcPr>
          <w:p w:rsidRPr="005D0290" w:rsidR="00C56719" w:rsidP="002652AD" w:rsidRDefault="00C56719" w14:paraId="728AF325" w14:textId="77777777">
            <w:pPr>
              <w:rPr>
                <w:b/>
                <w:bCs/>
              </w:rPr>
            </w:pPr>
            <w:r>
              <w:rPr>
                <w:b/>
                <w:bCs/>
              </w:rPr>
              <w:t>Will manage direct expenditure and reporting for specific projects assigned. Can raise PO’s and Goods receipts. Basic level of approval authority. Responsible for budget management of suite of small, medium and large projects.</w:t>
            </w:r>
          </w:p>
        </w:tc>
      </w:tr>
      <w:tr w:rsidRPr="005D0290" w:rsidR="00C56719" w:rsidTr="51396CBA" w14:paraId="05D53205" w14:textId="77777777">
        <w:tc>
          <w:tcPr>
            <w:tcW w:w="0" w:type="auto"/>
            <w:tcMar/>
          </w:tcPr>
          <w:p w:rsidRPr="005D0290" w:rsidR="00C56719" w:rsidP="002652AD" w:rsidRDefault="00C56719" w14:paraId="02B9190E" w14:textId="77777777">
            <w:pPr>
              <w:rPr>
                <w:b/>
                <w:bCs/>
              </w:rPr>
            </w:pPr>
            <w:r w:rsidRPr="005D0290">
              <w:rPr>
                <w:b/>
                <w:bCs/>
              </w:rPr>
              <w:t>3</w:t>
            </w:r>
          </w:p>
        </w:tc>
        <w:tc>
          <w:tcPr>
            <w:tcW w:w="0" w:type="auto"/>
            <w:tcMar/>
          </w:tcPr>
          <w:p w:rsidRPr="005D0290" w:rsidR="00C56719" w:rsidP="002652AD" w:rsidRDefault="00C56719" w14:paraId="1202E024" w14:textId="77777777">
            <w:pPr>
              <w:rPr>
                <w:b/>
                <w:bCs/>
              </w:rPr>
            </w:pPr>
            <w:r w:rsidRPr="005D0290">
              <w:rPr>
                <w:b/>
                <w:bCs/>
              </w:rPr>
              <w:t xml:space="preserve">Decision Making </w:t>
            </w:r>
          </w:p>
        </w:tc>
        <w:tc>
          <w:tcPr>
            <w:tcW w:w="0" w:type="auto"/>
            <w:tcMar/>
          </w:tcPr>
          <w:p w:rsidRPr="005D0290" w:rsidR="00C56719" w:rsidP="002652AD" w:rsidRDefault="00C56719" w14:paraId="135D8572" w14:textId="77777777">
            <w:pPr>
              <w:rPr>
                <w:b/>
                <w:bCs/>
              </w:rPr>
            </w:pPr>
            <w:r>
              <w:rPr>
                <w:b/>
                <w:bCs/>
              </w:rPr>
              <w:t xml:space="preserve">Permitted to make operational decisions following consultation in respect of assigned projects with line manager or project lead.  Not a signatory on agreements. </w:t>
            </w:r>
          </w:p>
        </w:tc>
      </w:tr>
      <w:tr w:rsidRPr="005D0290" w:rsidR="00C56719" w:rsidTr="51396CBA" w14:paraId="058812A9" w14:textId="77777777">
        <w:tc>
          <w:tcPr>
            <w:tcW w:w="0" w:type="auto"/>
            <w:tcMar/>
          </w:tcPr>
          <w:p w:rsidRPr="005D0290" w:rsidR="00C56719" w:rsidP="002652AD" w:rsidRDefault="00C56719" w14:paraId="5EECA7DB" w14:textId="77777777">
            <w:pPr>
              <w:rPr>
                <w:b/>
                <w:bCs/>
              </w:rPr>
            </w:pPr>
            <w:r w:rsidRPr="005D0290">
              <w:rPr>
                <w:b/>
                <w:bCs/>
              </w:rPr>
              <w:t>4</w:t>
            </w:r>
          </w:p>
        </w:tc>
        <w:tc>
          <w:tcPr>
            <w:tcW w:w="0" w:type="auto"/>
            <w:tcMar/>
          </w:tcPr>
          <w:p w:rsidRPr="005D0290" w:rsidR="00C56719" w:rsidP="002652AD" w:rsidRDefault="00C56719" w14:paraId="37F065AF" w14:textId="77777777">
            <w:pPr>
              <w:rPr>
                <w:b/>
                <w:bCs/>
              </w:rPr>
            </w:pPr>
            <w:r w:rsidRPr="005D0290">
              <w:rPr>
                <w:b/>
                <w:bCs/>
              </w:rPr>
              <w:t xml:space="preserve">Requires expertise </w:t>
            </w:r>
          </w:p>
        </w:tc>
        <w:tc>
          <w:tcPr>
            <w:tcW w:w="0" w:type="auto"/>
            <w:tcMar/>
          </w:tcPr>
          <w:p w:rsidRPr="005D0290" w:rsidR="00C56719" w:rsidP="002652AD" w:rsidRDefault="00C56719" w14:paraId="1C79BE59" w14:textId="77777777">
            <w:pPr>
              <w:rPr>
                <w:b/>
                <w:bCs/>
              </w:rPr>
            </w:pPr>
            <w:r>
              <w:rPr>
                <w:b/>
                <w:bCs/>
              </w:rPr>
              <w:t>Relevant main qualification with additional specific experience. GIS competency. Project management skills. Professional membership.</w:t>
            </w:r>
          </w:p>
        </w:tc>
      </w:tr>
      <w:tr w:rsidRPr="005D0290" w:rsidR="00C56719" w:rsidTr="51396CBA" w14:paraId="280577B8" w14:textId="77777777">
        <w:tc>
          <w:tcPr>
            <w:tcW w:w="0" w:type="auto"/>
            <w:tcMar/>
          </w:tcPr>
          <w:p w:rsidRPr="005D0290" w:rsidR="00C56719" w:rsidP="002652AD" w:rsidRDefault="00C56719" w14:paraId="504084F5" w14:textId="77777777">
            <w:pPr>
              <w:rPr>
                <w:b/>
                <w:bCs/>
              </w:rPr>
            </w:pPr>
            <w:r w:rsidRPr="005D0290">
              <w:rPr>
                <w:b/>
                <w:bCs/>
              </w:rPr>
              <w:t>5</w:t>
            </w:r>
          </w:p>
        </w:tc>
        <w:tc>
          <w:tcPr>
            <w:tcW w:w="0" w:type="auto"/>
            <w:tcMar/>
          </w:tcPr>
          <w:p w:rsidRPr="005D0290" w:rsidR="00C56719" w:rsidP="002652AD" w:rsidRDefault="00C56719" w14:paraId="5639813F" w14:textId="77777777">
            <w:pPr>
              <w:rPr>
                <w:b/>
                <w:bCs/>
              </w:rPr>
            </w:pPr>
            <w:r w:rsidRPr="005D0290">
              <w:rPr>
                <w:b/>
                <w:bCs/>
              </w:rPr>
              <w:t xml:space="preserve">Impact </w:t>
            </w:r>
          </w:p>
        </w:tc>
        <w:tc>
          <w:tcPr>
            <w:tcW w:w="0" w:type="auto"/>
            <w:tcMar/>
          </w:tcPr>
          <w:p w:rsidRPr="005D0290" w:rsidR="00C56719" w:rsidP="002652AD" w:rsidRDefault="00C56719" w14:paraId="77202A58" w14:textId="77777777">
            <w:pPr>
              <w:rPr>
                <w:b/>
                <w:bCs/>
              </w:rPr>
            </w:pPr>
            <w:r>
              <w:rPr>
                <w:b/>
                <w:bCs/>
              </w:rPr>
              <w:t xml:space="preserve">Successful delivery of milestones and reporting on assigned projects. </w:t>
            </w:r>
          </w:p>
        </w:tc>
      </w:tr>
      <w:tr w:rsidRPr="005D0290" w:rsidR="00C56719" w:rsidTr="51396CBA" w14:paraId="6700CA20" w14:textId="77777777">
        <w:tc>
          <w:tcPr>
            <w:tcW w:w="0" w:type="auto"/>
            <w:tcMar/>
          </w:tcPr>
          <w:p w:rsidRPr="005D0290" w:rsidR="00C56719" w:rsidP="002652AD" w:rsidRDefault="00C56719" w14:paraId="74CE8A28" w14:textId="77777777">
            <w:pPr>
              <w:rPr>
                <w:b/>
                <w:bCs/>
              </w:rPr>
            </w:pPr>
            <w:r w:rsidRPr="005D0290">
              <w:rPr>
                <w:b/>
                <w:bCs/>
              </w:rPr>
              <w:t>6</w:t>
            </w:r>
          </w:p>
        </w:tc>
        <w:tc>
          <w:tcPr>
            <w:tcW w:w="0" w:type="auto"/>
            <w:tcMar/>
          </w:tcPr>
          <w:p w:rsidRPr="005D0290" w:rsidR="00C56719" w:rsidP="002652AD" w:rsidRDefault="00C56719" w14:paraId="32972934" w14:textId="77777777">
            <w:pPr>
              <w:rPr>
                <w:b/>
                <w:bCs/>
              </w:rPr>
            </w:pPr>
            <w:r w:rsidRPr="005D0290">
              <w:rPr>
                <w:b/>
                <w:bCs/>
              </w:rPr>
              <w:t xml:space="preserve">External Representation </w:t>
            </w:r>
          </w:p>
        </w:tc>
        <w:tc>
          <w:tcPr>
            <w:tcW w:w="0" w:type="auto"/>
            <w:tcMar/>
          </w:tcPr>
          <w:p w:rsidRPr="005D0290" w:rsidR="00C56719" w:rsidP="002652AD" w:rsidRDefault="00C56719" w14:paraId="6C146F5A" w14:textId="36DB5FE3">
            <w:pPr>
              <w:rPr>
                <w:b w:val="1"/>
                <w:bCs w:val="1"/>
              </w:rPr>
            </w:pPr>
            <w:r w:rsidRPr="51396CBA" w:rsidR="00C56719">
              <w:rPr>
                <w:b w:val="1"/>
                <w:bCs w:val="1"/>
              </w:rPr>
              <w:t xml:space="preserve">Can be requested to </w:t>
            </w:r>
            <w:r w:rsidRPr="51396CBA" w:rsidR="00C56719">
              <w:rPr>
                <w:b w:val="1"/>
                <w:bCs w:val="1"/>
              </w:rPr>
              <w:t>represent</w:t>
            </w:r>
            <w:r w:rsidRPr="51396CBA" w:rsidR="00C56719">
              <w:rPr>
                <w:b w:val="1"/>
                <w:bCs w:val="1"/>
              </w:rPr>
              <w:t xml:space="preserve"> SWT at conferences and public meetings as a project </w:t>
            </w:r>
            <w:r w:rsidRPr="51396CBA" w:rsidR="00C87CAB">
              <w:rPr>
                <w:b w:val="1"/>
                <w:bCs w:val="1"/>
              </w:rPr>
              <w:t>manager</w:t>
            </w:r>
            <w:r w:rsidRPr="51396CBA" w:rsidR="00C56719">
              <w:rPr>
                <w:b w:val="1"/>
                <w:bCs w:val="1"/>
              </w:rPr>
              <w:t xml:space="preserve">. </w:t>
            </w:r>
          </w:p>
        </w:tc>
      </w:tr>
    </w:tbl>
    <w:p w:rsidRPr="008A44E2" w:rsidR="00C56719" w:rsidP="00645243" w:rsidRDefault="00C56719" w14:paraId="557FC66F" w14:textId="77777777">
      <w:pPr>
        <w:pStyle w:val="Heading1"/>
        <w:spacing w:before="0" w:after="240"/>
        <w:ind w:left="0"/>
        <w:rPr>
          <w:b w:val="0"/>
          <w:sz w:val="22"/>
          <w:lang w:val="en-GB"/>
        </w:rPr>
      </w:pPr>
    </w:p>
    <w:p w:rsidRPr="008A44E2" w:rsidR="00645243" w:rsidP="00645243" w:rsidRDefault="00645243" w14:paraId="5F943200" w14:textId="77777777">
      <w:pPr>
        <w:ind w:right="3602"/>
        <w:rPr>
          <w:bCs/>
          <w:lang w:val="en-GB"/>
        </w:rPr>
        <w:sectPr w:rsidRPr="008A44E2" w:rsidR="00645243" w:rsidSect="00220D70">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970" w:footer="0" w:gutter="0"/>
          <w:cols w:space="720"/>
          <w:titlePg/>
          <w:docGrid w:linePitch="299"/>
        </w:sectPr>
      </w:pPr>
      <w:bookmarkStart w:name="_Excellent_oral_and_written_communicati" w:id="520"/>
      <w:bookmarkEnd w:id="520"/>
    </w:p>
    <w:p w:rsidRPr="008A44E2" w:rsidR="00645243" w:rsidP="00645243" w:rsidRDefault="00645243" w14:paraId="534F19A4" w14:textId="77777777">
      <w:pPr>
        <w:rPr>
          <w:b/>
          <w:bCs/>
          <w:sz w:val="24"/>
          <w:szCs w:val="24"/>
          <w:lang w:val="en-GB"/>
        </w:rPr>
      </w:pPr>
      <w:r w:rsidRPr="008A44E2">
        <w:rPr>
          <w:b/>
          <w:bCs/>
          <w:sz w:val="24"/>
          <w:szCs w:val="24"/>
          <w:lang w:val="en-GB"/>
        </w:rPr>
        <w:t>Terms</w:t>
      </w:r>
      <w:r w:rsidRPr="008A44E2">
        <w:rPr>
          <w:b/>
          <w:bCs/>
          <w:spacing w:val="-1"/>
          <w:sz w:val="24"/>
          <w:szCs w:val="24"/>
          <w:lang w:val="en-GB"/>
        </w:rPr>
        <w:t xml:space="preserve"> </w:t>
      </w:r>
      <w:r w:rsidRPr="008A44E2">
        <w:rPr>
          <w:b/>
          <w:bCs/>
          <w:sz w:val="24"/>
          <w:szCs w:val="24"/>
          <w:lang w:val="en-GB"/>
        </w:rPr>
        <w:t>of Employment</w:t>
      </w:r>
    </w:p>
    <w:p w:rsidRPr="008A44E2" w:rsidR="00645243" w:rsidP="00645243" w:rsidRDefault="00645243" w14:paraId="1C979B25" w14:textId="77777777">
      <w:pPr>
        <w:pStyle w:val="BodyText"/>
        <w:spacing w:after="1"/>
        <w:ind w:left="0"/>
        <w:rPr>
          <w:b/>
          <w:lang w:val="en-GB"/>
        </w:rPr>
      </w:pPr>
    </w:p>
    <w:tbl>
      <w:tblPr>
        <w:tblW w:w="9816"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801"/>
        <w:gridCol w:w="8015"/>
      </w:tblGrid>
      <w:tr w:rsidRPr="008A44E2" w:rsidR="00645243" w:rsidTr="51396CBA" w14:paraId="0596C2AF" w14:textId="77777777">
        <w:trPr>
          <w:trHeight w:val="435"/>
        </w:trPr>
        <w:tc>
          <w:tcPr>
            <w:tcW w:w="1801" w:type="dxa"/>
            <w:tcMar/>
          </w:tcPr>
          <w:p w:rsidRPr="008A44E2" w:rsidR="00645243" w:rsidP="007C0100" w:rsidRDefault="00645243" w14:paraId="7F27A9DD" w14:textId="77777777">
            <w:pPr>
              <w:pStyle w:val="TableParagraph"/>
              <w:rPr>
                <w:lang w:val="en-GB"/>
              </w:rPr>
            </w:pPr>
            <w:r w:rsidRPr="008A44E2">
              <w:rPr>
                <w:lang w:val="en-GB"/>
              </w:rPr>
              <w:t>Salary:</w:t>
            </w:r>
          </w:p>
        </w:tc>
        <w:tc>
          <w:tcPr>
            <w:tcW w:w="8015" w:type="dxa"/>
            <w:tcMar/>
          </w:tcPr>
          <w:p w:rsidRPr="008A44E2" w:rsidR="00645243" w:rsidP="51396CBA" w:rsidRDefault="009776F4" w14:paraId="2FAC71CE" w14:textId="207BF95E">
            <w:pPr>
              <w:pStyle w:val="TableParagraph"/>
              <w:rPr>
                <w:lang w:val="en-GB"/>
              </w:rPr>
            </w:pPr>
            <w:r w:rsidR="01614ACE">
              <w:rPr/>
              <w:t xml:space="preserve">Up to £37,788 pro rata depending on </w:t>
            </w:r>
            <w:r w:rsidR="01614ACE">
              <w:rPr/>
              <w:t>experience</w:t>
            </w:r>
          </w:p>
        </w:tc>
      </w:tr>
      <w:tr w:rsidRPr="008A44E2" w:rsidR="00645243" w:rsidTr="51396CBA" w14:paraId="14F2A52E" w14:textId="77777777">
        <w:trPr>
          <w:trHeight w:val="975"/>
        </w:trPr>
        <w:tc>
          <w:tcPr>
            <w:tcW w:w="1801" w:type="dxa"/>
            <w:tcMar/>
          </w:tcPr>
          <w:p w:rsidRPr="008A44E2" w:rsidR="00645243" w:rsidP="007C0100" w:rsidRDefault="00645243" w14:paraId="03B754B2" w14:textId="77777777">
            <w:pPr>
              <w:pStyle w:val="TableParagraph"/>
              <w:rPr>
                <w:lang w:val="en-GB"/>
              </w:rPr>
            </w:pPr>
            <w:r w:rsidRPr="008A44E2">
              <w:rPr>
                <w:lang w:val="en-GB"/>
              </w:rPr>
              <w:t>Hours:</w:t>
            </w:r>
          </w:p>
        </w:tc>
        <w:tc>
          <w:tcPr>
            <w:tcW w:w="8015" w:type="dxa"/>
            <w:tcMar/>
          </w:tcPr>
          <w:p w:rsidRPr="008A44E2" w:rsidR="00645243" w:rsidP="007C0100" w:rsidRDefault="00645243" w14:paraId="2B38EF15" w14:textId="0EEE6376">
            <w:pPr>
              <w:pStyle w:val="TableParagraph"/>
              <w:spacing w:line="259" w:lineRule="auto"/>
              <w:rPr>
                <w:lang w:val="en-GB"/>
              </w:rPr>
            </w:pPr>
            <w:r w:rsidRPr="51396CBA" w:rsidR="00645243">
              <w:rPr>
                <w:b w:val="1"/>
                <w:bCs w:val="1"/>
                <w:lang w:val="en-GB"/>
              </w:rPr>
              <w:t xml:space="preserve">35 hours per </w:t>
            </w:r>
            <w:r w:rsidRPr="51396CBA" w:rsidR="398786D1">
              <w:rPr>
                <w:b w:val="1"/>
                <w:bCs w:val="1"/>
                <w:lang w:val="en-GB"/>
              </w:rPr>
              <w:t xml:space="preserve">week </w:t>
            </w:r>
            <w:r w:rsidRPr="51396CBA" w:rsidR="398786D1">
              <w:rPr>
                <w:b w:val="0"/>
                <w:bCs w:val="0"/>
                <w:lang w:val="en-GB"/>
              </w:rPr>
              <w:t>The</w:t>
            </w:r>
            <w:r w:rsidRPr="51396CBA" w:rsidR="00645243">
              <w:rPr>
                <w:lang w:val="en-GB"/>
              </w:rPr>
              <w:t xml:space="preserve"> nature of the post’s duties may from time-to-time require evening and weekend work. Paid overtime is not available, but time off in lieu of hours worked will be given, if requested.</w:t>
            </w:r>
          </w:p>
          <w:p w:rsidRPr="008A44E2" w:rsidR="00645243" w:rsidP="007C0100" w:rsidRDefault="00645243" w14:paraId="4238B7DE" w14:textId="77777777">
            <w:pPr>
              <w:pStyle w:val="TableParagraph"/>
              <w:spacing w:line="259" w:lineRule="auto"/>
              <w:rPr>
                <w:lang w:val="en-GB"/>
              </w:rPr>
            </w:pPr>
          </w:p>
        </w:tc>
      </w:tr>
      <w:tr w:rsidRPr="008A44E2" w:rsidR="00645243" w:rsidTr="51396CBA" w14:paraId="275BC2AD" w14:textId="77777777">
        <w:trPr>
          <w:trHeight w:val="980"/>
        </w:trPr>
        <w:tc>
          <w:tcPr>
            <w:tcW w:w="1801" w:type="dxa"/>
            <w:tcMar/>
          </w:tcPr>
          <w:p w:rsidRPr="008A44E2" w:rsidR="00645243" w:rsidP="007C0100" w:rsidRDefault="00645243" w14:paraId="3BB78DE8" w14:textId="77777777">
            <w:pPr>
              <w:pStyle w:val="TableParagraph"/>
              <w:spacing w:line="261" w:lineRule="auto"/>
              <w:ind w:right="460"/>
              <w:rPr>
                <w:lang w:val="en-GB"/>
              </w:rPr>
            </w:pPr>
            <w:r w:rsidRPr="008A44E2">
              <w:rPr>
                <w:lang w:val="en-GB"/>
              </w:rPr>
              <w:t>Pre</w:t>
            </w:r>
            <w:r w:rsidRPr="008A44E2">
              <w:rPr>
                <w:spacing w:val="1"/>
                <w:lang w:val="en-GB"/>
              </w:rPr>
              <w:t xml:space="preserve"> </w:t>
            </w:r>
            <w:r w:rsidRPr="008A44E2">
              <w:rPr>
                <w:lang w:val="en-GB"/>
              </w:rPr>
              <w:t>employment</w:t>
            </w:r>
            <w:r w:rsidRPr="008A44E2">
              <w:rPr>
                <w:spacing w:val="-59"/>
                <w:lang w:val="en-GB"/>
              </w:rPr>
              <w:t xml:space="preserve"> </w:t>
            </w:r>
            <w:r w:rsidRPr="008A44E2">
              <w:rPr>
                <w:lang w:val="en-GB"/>
              </w:rPr>
              <w:t>checks:</w:t>
            </w:r>
          </w:p>
        </w:tc>
        <w:tc>
          <w:tcPr>
            <w:tcW w:w="8015" w:type="dxa"/>
            <w:tcMar/>
          </w:tcPr>
          <w:p w:rsidRPr="008A44E2" w:rsidR="00645243" w:rsidP="007C0100" w:rsidRDefault="00645243" w14:paraId="0BCBDFF7" w14:textId="1E17B465">
            <w:pPr>
              <w:pStyle w:val="TableParagraph"/>
              <w:spacing w:line="261" w:lineRule="auto"/>
              <w:ind w:right="157"/>
              <w:rPr>
                <w:lang w:val="en-GB"/>
              </w:rPr>
            </w:pPr>
            <w:r w:rsidRPr="008A44E2" w:rsidR="00645243">
              <w:rPr>
                <w:lang w:val="en-GB"/>
              </w:rPr>
              <w:t>The post</w:t>
            </w:r>
            <w:r w:rsidRPr="008A44E2" w:rsidR="00645243">
              <w:rPr>
                <w:spacing w:val="-4"/>
                <w:lang w:val="en-GB"/>
              </w:rPr>
              <w:t xml:space="preserve"> </w:t>
            </w:r>
            <w:r w:rsidRPr="008A44E2" w:rsidR="00645243">
              <w:rPr>
                <w:lang w:val="en-GB"/>
              </w:rPr>
              <w:t>does</w:t>
            </w:r>
            <w:r w:rsidRPr="008A44E2" w:rsidR="00645243">
              <w:rPr>
                <w:spacing w:val="-3"/>
                <w:lang w:val="en-GB"/>
              </w:rPr>
              <w:t xml:space="preserve"> </w:t>
            </w:r>
            <w:r w:rsidRPr="008A44E2" w:rsidR="00645243">
              <w:rPr>
                <w:lang w:val="en-GB"/>
              </w:rPr>
              <w:t>not</w:t>
            </w:r>
            <w:r w:rsidRPr="008A44E2" w:rsidR="00645243">
              <w:rPr>
                <w:spacing w:val="-4"/>
                <w:lang w:val="en-GB"/>
              </w:rPr>
              <w:t xml:space="preserve"> </w:t>
            </w:r>
            <w:r w:rsidRPr="008A44E2" w:rsidR="00645243">
              <w:rPr>
                <w:lang w:val="en-GB"/>
              </w:rPr>
              <w:t>require a DBS (Disclosure Barring Service)</w:t>
            </w:r>
            <w:r w:rsidRPr="008A44E2" w:rsidR="00645243">
              <w:rPr>
                <w:spacing w:val="-4"/>
                <w:lang w:val="en-GB"/>
              </w:rPr>
              <w:t xml:space="preserve"> </w:t>
            </w:r>
            <w:r w:rsidRPr="008A44E2" w:rsidR="00645243">
              <w:rPr>
                <w:lang w:val="en-GB"/>
              </w:rPr>
              <w:t>check. The successful</w:t>
            </w:r>
            <w:r w:rsidRPr="008A44E2" w:rsidR="00645243">
              <w:rPr>
                <w:spacing w:val="-2"/>
                <w:lang w:val="en-GB"/>
              </w:rPr>
              <w:t xml:space="preserve"> </w:t>
            </w:r>
            <w:r w:rsidRPr="008A44E2" w:rsidR="00645243">
              <w:rPr>
                <w:lang w:val="en-GB"/>
              </w:rPr>
              <w:t>applicant</w:t>
            </w:r>
            <w:r w:rsidRPr="008A44E2" w:rsidR="00645243">
              <w:rPr>
                <w:spacing w:val="-4"/>
                <w:lang w:val="en-GB"/>
              </w:rPr>
              <w:t xml:space="preserve"> </w:t>
            </w:r>
            <w:r w:rsidRPr="008A44E2" w:rsidR="00645243">
              <w:rPr>
                <w:lang w:val="en-GB"/>
              </w:rPr>
              <w:t>will</w:t>
            </w:r>
            <w:r w:rsidRPr="008A44E2" w:rsidR="00645243">
              <w:rPr>
                <w:spacing w:val="-58"/>
                <w:lang w:val="en-GB"/>
              </w:rPr>
              <w:t xml:space="preserve"> </w:t>
            </w:r>
            <w:r w:rsidRPr="008A44E2" w:rsidR="00645243">
              <w:rPr>
                <w:lang w:val="en-GB"/>
              </w:rPr>
              <w:t>need to provide proof of right to work in the UK, presented at</w:t>
            </w:r>
            <w:r w:rsidRPr="008A44E2" w:rsidR="00645243">
              <w:rPr>
                <w:spacing w:val="1"/>
                <w:lang w:val="en-GB"/>
              </w:rPr>
              <w:t xml:space="preserve"> </w:t>
            </w:r>
            <w:r w:rsidRPr="008A44E2" w:rsidR="00645243">
              <w:rPr>
                <w:lang w:val="en-GB"/>
              </w:rPr>
              <w:t>interview.</w:t>
            </w:r>
          </w:p>
        </w:tc>
      </w:tr>
      <w:tr w:rsidRPr="008A44E2" w:rsidR="00645243" w:rsidTr="51396CBA" w14:paraId="2ECFAD8D" w14:textId="77777777">
        <w:trPr>
          <w:trHeight w:val="705"/>
        </w:trPr>
        <w:tc>
          <w:tcPr>
            <w:tcW w:w="1801" w:type="dxa"/>
            <w:tcMar/>
          </w:tcPr>
          <w:p w:rsidRPr="008A44E2" w:rsidR="00645243" w:rsidP="007C0100" w:rsidRDefault="00645243" w14:paraId="06482651" w14:textId="77777777">
            <w:pPr>
              <w:pStyle w:val="TableParagraph"/>
              <w:spacing w:line="261" w:lineRule="auto"/>
              <w:ind w:right="411"/>
              <w:rPr>
                <w:lang w:val="en-GB"/>
              </w:rPr>
            </w:pPr>
            <w:r w:rsidRPr="008A44E2">
              <w:rPr>
                <w:lang w:val="en-GB"/>
              </w:rPr>
              <w:t>Probationary</w:t>
            </w:r>
            <w:r w:rsidRPr="008A44E2">
              <w:rPr>
                <w:spacing w:val="-59"/>
                <w:lang w:val="en-GB"/>
              </w:rPr>
              <w:t xml:space="preserve"> </w:t>
            </w:r>
            <w:r w:rsidRPr="008A44E2">
              <w:rPr>
                <w:lang w:val="en-GB"/>
              </w:rPr>
              <w:t>period:</w:t>
            </w:r>
          </w:p>
        </w:tc>
        <w:tc>
          <w:tcPr>
            <w:tcW w:w="8015" w:type="dxa"/>
            <w:tcMar/>
          </w:tcPr>
          <w:p w:rsidRPr="008A44E2" w:rsidR="00645243" w:rsidP="007C0100" w:rsidRDefault="00645243" w14:paraId="18F29F22" w14:textId="77777777">
            <w:pPr>
              <w:pStyle w:val="TableParagraph"/>
              <w:spacing w:line="261" w:lineRule="auto"/>
              <w:rPr>
                <w:lang w:val="en-GB"/>
              </w:rPr>
            </w:pPr>
            <w:r w:rsidRPr="008A44E2">
              <w:rPr>
                <w:lang w:val="en-GB"/>
              </w:rPr>
              <w:t>All</w:t>
            </w:r>
            <w:r w:rsidRPr="008A44E2">
              <w:rPr>
                <w:spacing w:val="-3"/>
                <w:lang w:val="en-GB"/>
              </w:rPr>
              <w:t xml:space="preserve"> </w:t>
            </w:r>
            <w:r w:rsidRPr="008A44E2">
              <w:rPr>
                <w:lang w:val="en-GB"/>
              </w:rPr>
              <w:t>Trust</w:t>
            </w:r>
            <w:r w:rsidRPr="008A44E2">
              <w:rPr>
                <w:spacing w:val="-4"/>
                <w:lang w:val="en-GB"/>
              </w:rPr>
              <w:t xml:space="preserve"> </w:t>
            </w:r>
            <w:r w:rsidRPr="008A44E2">
              <w:rPr>
                <w:lang w:val="en-GB"/>
              </w:rPr>
              <w:t>appointments</w:t>
            </w:r>
            <w:r w:rsidRPr="008A44E2">
              <w:rPr>
                <w:spacing w:val="-9"/>
                <w:lang w:val="en-GB"/>
              </w:rPr>
              <w:t xml:space="preserve"> </w:t>
            </w:r>
            <w:r w:rsidRPr="008A44E2">
              <w:rPr>
                <w:lang w:val="en-GB"/>
              </w:rPr>
              <w:t>are subject</w:t>
            </w:r>
            <w:r w:rsidRPr="008A44E2">
              <w:rPr>
                <w:spacing w:val="-5"/>
                <w:lang w:val="en-GB"/>
              </w:rPr>
              <w:t xml:space="preserve"> </w:t>
            </w:r>
            <w:r w:rsidRPr="008A44E2">
              <w:rPr>
                <w:lang w:val="en-GB"/>
              </w:rPr>
              <w:t>to the</w:t>
            </w:r>
            <w:r w:rsidRPr="008A44E2">
              <w:rPr>
                <w:spacing w:val="-1"/>
                <w:lang w:val="en-GB"/>
              </w:rPr>
              <w:t xml:space="preserve"> </w:t>
            </w:r>
            <w:r w:rsidRPr="008A44E2">
              <w:rPr>
                <w:lang w:val="en-GB"/>
              </w:rPr>
              <w:t>satisfactory</w:t>
            </w:r>
            <w:r w:rsidRPr="008A44E2">
              <w:rPr>
                <w:spacing w:val="-8"/>
                <w:lang w:val="en-GB"/>
              </w:rPr>
              <w:t xml:space="preserve"> </w:t>
            </w:r>
            <w:r w:rsidRPr="008A44E2">
              <w:rPr>
                <w:lang w:val="en-GB"/>
              </w:rPr>
              <w:t>completion</w:t>
            </w:r>
            <w:r w:rsidRPr="008A44E2">
              <w:rPr>
                <w:spacing w:val="-1"/>
                <w:lang w:val="en-GB"/>
              </w:rPr>
              <w:t xml:space="preserve"> </w:t>
            </w:r>
            <w:r w:rsidRPr="008A44E2">
              <w:rPr>
                <w:lang w:val="en-GB"/>
              </w:rPr>
              <w:t>of</w:t>
            </w:r>
            <w:r w:rsidRPr="008A44E2">
              <w:rPr>
                <w:spacing w:val="-4"/>
                <w:lang w:val="en-GB"/>
              </w:rPr>
              <w:t xml:space="preserve"> </w:t>
            </w:r>
            <w:r w:rsidRPr="008A44E2">
              <w:rPr>
                <w:lang w:val="en-GB"/>
              </w:rPr>
              <w:t>a</w:t>
            </w:r>
            <w:r w:rsidRPr="008A44E2">
              <w:rPr>
                <w:spacing w:val="-58"/>
                <w:lang w:val="en-GB"/>
              </w:rPr>
              <w:t xml:space="preserve"> </w:t>
            </w:r>
            <w:r w:rsidRPr="008A44E2">
              <w:rPr>
                <w:lang w:val="en-GB"/>
              </w:rPr>
              <w:t>probationary</w:t>
            </w:r>
            <w:r w:rsidRPr="008A44E2">
              <w:rPr>
                <w:spacing w:val="-3"/>
                <w:lang w:val="en-GB"/>
              </w:rPr>
              <w:t xml:space="preserve"> </w:t>
            </w:r>
            <w:r w:rsidRPr="008A44E2">
              <w:rPr>
                <w:lang w:val="en-GB"/>
              </w:rPr>
              <w:t>service</w:t>
            </w:r>
            <w:r w:rsidRPr="008A44E2">
              <w:rPr>
                <w:spacing w:val="1"/>
                <w:lang w:val="en-GB"/>
              </w:rPr>
              <w:t xml:space="preserve"> </w:t>
            </w:r>
            <w:r w:rsidRPr="008A44E2">
              <w:rPr>
                <w:lang w:val="en-GB"/>
              </w:rPr>
              <w:t>of</w:t>
            </w:r>
            <w:r w:rsidRPr="008A44E2">
              <w:rPr>
                <w:spacing w:val="-3"/>
                <w:lang w:val="en-GB"/>
              </w:rPr>
              <w:t xml:space="preserve"> </w:t>
            </w:r>
            <w:r w:rsidRPr="008A44E2">
              <w:rPr>
                <w:lang w:val="en-GB"/>
              </w:rPr>
              <w:t>six</w:t>
            </w:r>
            <w:r w:rsidRPr="008A44E2">
              <w:rPr>
                <w:spacing w:val="-2"/>
                <w:lang w:val="en-GB"/>
              </w:rPr>
              <w:t xml:space="preserve"> </w:t>
            </w:r>
            <w:r w:rsidRPr="008A44E2">
              <w:rPr>
                <w:lang w:val="en-GB"/>
              </w:rPr>
              <w:t>months. Fixed term post for less than one year two months.</w:t>
            </w:r>
          </w:p>
        </w:tc>
      </w:tr>
      <w:tr w:rsidRPr="008A44E2" w:rsidR="00645243" w:rsidTr="51396CBA" w14:paraId="58C518F3" w14:textId="77777777">
        <w:trPr>
          <w:trHeight w:val="435"/>
        </w:trPr>
        <w:tc>
          <w:tcPr>
            <w:tcW w:w="1801" w:type="dxa"/>
            <w:tcMar/>
          </w:tcPr>
          <w:p w:rsidRPr="008A44E2" w:rsidR="00645243" w:rsidP="007C0100" w:rsidRDefault="00645243" w14:paraId="7041B7A9" w14:textId="77777777">
            <w:pPr>
              <w:pStyle w:val="TableParagraph"/>
              <w:rPr>
                <w:lang w:val="en-GB"/>
              </w:rPr>
            </w:pPr>
            <w:r w:rsidRPr="008A44E2">
              <w:rPr>
                <w:lang w:val="en-GB"/>
              </w:rPr>
              <w:t>Contract</w:t>
            </w:r>
          </w:p>
        </w:tc>
        <w:tc>
          <w:tcPr>
            <w:tcW w:w="8015" w:type="dxa"/>
            <w:tcMar/>
          </w:tcPr>
          <w:p w:rsidRPr="00093236" w:rsidR="00645243" w:rsidP="062C793E" w:rsidRDefault="00645243" w14:paraId="242FCC80" w14:textId="72B5C3F3">
            <w:pPr>
              <w:pStyle w:val="TableParagraph"/>
            </w:pPr>
            <w:r w:rsidRPr="51396CBA" w:rsidR="00645243">
              <w:rPr>
                <w:b w:val="1"/>
                <w:bCs w:val="1"/>
              </w:rPr>
              <w:t>Fixed term</w:t>
            </w:r>
            <w:r w:rsidRPr="51396CBA" w:rsidR="00093236">
              <w:rPr>
                <w:b w:val="1"/>
                <w:bCs w:val="1"/>
              </w:rPr>
              <w:t xml:space="preserve"> – </w:t>
            </w:r>
            <w:r w:rsidR="00093236">
              <w:rPr/>
              <w:t>Start date</w:t>
            </w:r>
            <w:r w:rsidR="00284634">
              <w:rPr/>
              <w:t xml:space="preserve">: </w:t>
            </w:r>
            <w:r w:rsidR="5CC4DA33">
              <w:rPr/>
              <w:t>Tuesday 4</w:t>
            </w:r>
            <w:r w:rsidRPr="51396CBA" w:rsidR="5CC4DA33">
              <w:rPr>
                <w:vertAlign w:val="superscript"/>
              </w:rPr>
              <w:t>th</w:t>
            </w:r>
            <w:r w:rsidR="5CC4DA33">
              <w:rPr/>
              <w:t xml:space="preserve"> </w:t>
            </w:r>
            <w:r w:rsidR="341DF92B">
              <w:rPr/>
              <w:t>August</w:t>
            </w:r>
            <w:r w:rsidR="00093236">
              <w:rPr/>
              <w:t xml:space="preserve"> </w:t>
            </w:r>
            <w:r w:rsidR="00093236">
              <w:rPr/>
              <w:t>or sooner</w:t>
            </w:r>
            <w:r w:rsidR="791D119F">
              <w:rPr/>
              <w:t xml:space="preserve"> if candidate available. Until 31</w:t>
            </w:r>
            <w:r w:rsidRPr="51396CBA" w:rsidR="791D119F">
              <w:rPr>
                <w:vertAlign w:val="superscript"/>
              </w:rPr>
              <w:t>st</w:t>
            </w:r>
            <w:r w:rsidR="791D119F">
              <w:rPr/>
              <w:t xml:space="preserve"> March 2027</w:t>
            </w:r>
          </w:p>
        </w:tc>
      </w:tr>
      <w:tr w:rsidRPr="008A44E2" w:rsidR="00645243" w:rsidTr="51396CBA" w14:paraId="28D04A7B" w14:textId="77777777">
        <w:trPr>
          <w:trHeight w:val="980"/>
        </w:trPr>
        <w:tc>
          <w:tcPr>
            <w:tcW w:w="1801" w:type="dxa"/>
            <w:tcMar/>
          </w:tcPr>
          <w:p w:rsidRPr="008A44E2" w:rsidR="00645243" w:rsidP="007C0100" w:rsidRDefault="00645243" w14:paraId="1C5B02F0" w14:textId="77777777">
            <w:pPr>
              <w:pStyle w:val="TableParagraph"/>
              <w:rPr>
                <w:lang w:val="en-GB"/>
              </w:rPr>
            </w:pPr>
            <w:r w:rsidRPr="008A44E2">
              <w:rPr>
                <w:lang w:val="en-GB"/>
              </w:rPr>
              <w:t>Holidays:</w:t>
            </w:r>
          </w:p>
        </w:tc>
        <w:tc>
          <w:tcPr>
            <w:tcW w:w="8015" w:type="dxa"/>
            <w:tcMar/>
          </w:tcPr>
          <w:p w:rsidRPr="008A44E2" w:rsidR="00645243" w:rsidP="007C0100" w:rsidRDefault="00645243" w14:paraId="6A8C70CD" w14:textId="77777777">
            <w:pPr>
              <w:pStyle w:val="TableParagraph"/>
              <w:spacing w:line="259" w:lineRule="auto"/>
              <w:ind w:right="20"/>
              <w:rPr>
                <w:lang w:val="en-GB"/>
              </w:rPr>
            </w:pPr>
            <w:r w:rsidRPr="008A44E2">
              <w:rPr>
                <w:lang w:val="en-GB"/>
              </w:rPr>
              <w:t>A</w:t>
            </w:r>
            <w:r w:rsidRPr="008A44E2">
              <w:rPr>
                <w:spacing w:val="-4"/>
                <w:lang w:val="en-GB"/>
              </w:rPr>
              <w:t xml:space="preserve"> </w:t>
            </w:r>
            <w:r w:rsidRPr="008A44E2">
              <w:rPr>
                <w:lang w:val="en-GB"/>
              </w:rPr>
              <w:t>full-time</w:t>
            </w:r>
            <w:r w:rsidRPr="008A44E2">
              <w:rPr>
                <w:spacing w:val="-3"/>
                <w:lang w:val="en-GB"/>
              </w:rPr>
              <w:t xml:space="preserve"> </w:t>
            </w:r>
            <w:r w:rsidRPr="008A44E2">
              <w:rPr>
                <w:lang w:val="en-GB"/>
              </w:rPr>
              <w:t>member</w:t>
            </w:r>
            <w:r w:rsidRPr="008A44E2">
              <w:rPr>
                <w:spacing w:val="-1"/>
                <w:lang w:val="en-GB"/>
              </w:rPr>
              <w:t xml:space="preserve"> </w:t>
            </w:r>
            <w:r w:rsidRPr="008A44E2">
              <w:rPr>
                <w:lang w:val="en-GB"/>
              </w:rPr>
              <w:t>of</w:t>
            </w:r>
            <w:r w:rsidRPr="008A44E2">
              <w:rPr>
                <w:spacing w:val="-3"/>
                <w:lang w:val="en-GB"/>
              </w:rPr>
              <w:t xml:space="preserve"> </w:t>
            </w:r>
            <w:r w:rsidRPr="008A44E2">
              <w:rPr>
                <w:lang w:val="en-GB"/>
              </w:rPr>
              <w:t>staff</w:t>
            </w:r>
            <w:r w:rsidRPr="008A44E2">
              <w:rPr>
                <w:spacing w:val="-4"/>
                <w:lang w:val="en-GB"/>
              </w:rPr>
              <w:t xml:space="preserve"> </w:t>
            </w:r>
            <w:r w:rsidRPr="008A44E2">
              <w:rPr>
                <w:lang w:val="en-GB"/>
              </w:rPr>
              <w:t>has</w:t>
            </w:r>
            <w:r w:rsidRPr="008A44E2">
              <w:rPr>
                <w:spacing w:val="-7"/>
                <w:lang w:val="en-GB"/>
              </w:rPr>
              <w:t xml:space="preserve"> </w:t>
            </w:r>
            <w:r w:rsidRPr="008A44E2">
              <w:rPr>
                <w:lang w:val="en-GB"/>
              </w:rPr>
              <w:t>25 working</w:t>
            </w:r>
            <w:r w:rsidRPr="008A44E2">
              <w:rPr>
                <w:spacing w:val="-4"/>
                <w:lang w:val="en-GB"/>
              </w:rPr>
              <w:t xml:space="preserve"> </w:t>
            </w:r>
            <w:r w:rsidRPr="008A44E2">
              <w:rPr>
                <w:lang w:val="en-GB"/>
              </w:rPr>
              <w:t>days</w:t>
            </w:r>
            <w:r w:rsidRPr="008A44E2">
              <w:rPr>
                <w:spacing w:val="-3"/>
                <w:lang w:val="en-GB"/>
              </w:rPr>
              <w:t xml:space="preserve"> </w:t>
            </w:r>
            <w:r w:rsidRPr="008A44E2">
              <w:rPr>
                <w:lang w:val="en-GB"/>
              </w:rPr>
              <w:t>per</w:t>
            </w:r>
            <w:r w:rsidRPr="008A44E2">
              <w:rPr>
                <w:spacing w:val="-5"/>
                <w:lang w:val="en-GB"/>
              </w:rPr>
              <w:t xml:space="preserve"> </w:t>
            </w:r>
            <w:r w:rsidRPr="008A44E2">
              <w:rPr>
                <w:lang w:val="en-GB"/>
              </w:rPr>
              <w:t>annum</w:t>
            </w:r>
            <w:r w:rsidRPr="008A44E2">
              <w:rPr>
                <w:spacing w:val="-1"/>
                <w:lang w:val="en-GB"/>
              </w:rPr>
              <w:t xml:space="preserve"> </w:t>
            </w:r>
            <w:r w:rsidRPr="008A44E2">
              <w:rPr>
                <w:lang w:val="en-GB"/>
              </w:rPr>
              <w:t>in</w:t>
            </w:r>
            <w:r w:rsidRPr="008A44E2">
              <w:rPr>
                <w:spacing w:val="1"/>
                <w:lang w:val="en-GB"/>
              </w:rPr>
              <w:t xml:space="preserve"> </w:t>
            </w:r>
            <w:r w:rsidRPr="008A44E2">
              <w:rPr>
                <w:lang w:val="en-GB"/>
              </w:rPr>
              <w:t>addition</w:t>
            </w:r>
            <w:r w:rsidRPr="008A44E2">
              <w:rPr>
                <w:spacing w:val="-58"/>
                <w:lang w:val="en-GB"/>
              </w:rPr>
              <w:t xml:space="preserve"> </w:t>
            </w:r>
            <w:r w:rsidRPr="008A44E2">
              <w:rPr>
                <w:lang w:val="en-GB"/>
              </w:rPr>
              <w:t>to normal public holidays.</w:t>
            </w:r>
            <w:r w:rsidRPr="008A44E2">
              <w:rPr>
                <w:spacing w:val="1"/>
                <w:lang w:val="en-GB"/>
              </w:rPr>
              <w:t xml:space="preserve"> </w:t>
            </w:r>
            <w:r w:rsidRPr="008A44E2">
              <w:rPr>
                <w:lang w:val="en-GB"/>
              </w:rPr>
              <w:t>An additional day is added for each year’s</w:t>
            </w:r>
            <w:r w:rsidRPr="008A44E2">
              <w:rPr>
                <w:spacing w:val="1"/>
                <w:lang w:val="en-GB"/>
              </w:rPr>
              <w:t xml:space="preserve"> </w:t>
            </w:r>
            <w:r w:rsidRPr="008A44E2">
              <w:rPr>
                <w:lang w:val="en-GB"/>
              </w:rPr>
              <w:t>service up</w:t>
            </w:r>
            <w:r w:rsidRPr="008A44E2">
              <w:rPr>
                <w:spacing w:val="1"/>
                <w:lang w:val="en-GB"/>
              </w:rPr>
              <w:t xml:space="preserve"> </w:t>
            </w:r>
            <w:r w:rsidRPr="008A44E2">
              <w:rPr>
                <w:lang w:val="en-GB"/>
              </w:rPr>
              <w:t>to</w:t>
            </w:r>
            <w:r w:rsidRPr="008A44E2">
              <w:rPr>
                <w:spacing w:val="1"/>
                <w:lang w:val="en-GB"/>
              </w:rPr>
              <w:t xml:space="preserve"> </w:t>
            </w:r>
            <w:r w:rsidRPr="008A44E2">
              <w:rPr>
                <w:lang w:val="en-GB"/>
              </w:rPr>
              <w:t>a maximum total</w:t>
            </w:r>
            <w:r w:rsidRPr="008A44E2">
              <w:rPr>
                <w:spacing w:val="-1"/>
                <w:lang w:val="en-GB"/>
              </w:rPr>
              <w:t xml:space="preserve"> </w:t>
            </w:r>
            <w:r w:rsidRPr="008A44E2">
              <w:rPr>
                <w:lang w:val="en-GB"/>
              </w:rPr>
              <w:t>of</w:t>
            </w:r>
            <w:r w:rsidRPr="008A44E2">
              <w:rPr>
                <w:spacing w:val="-3"/>
                <w:lang w:val="en-GB"/>
              </w:rPr>
              <w:t xml:space="preserve"> </w:t>
            </w:r>
            <w:r w:rsidRPr="008A44E2">
              <w:rPr>
                <w:lang w:val="en-GB"/>
              </w:rPr>
              <w:t>30</w:t>
            </w:r>
            <w:r w:rsidRPr="008A44E2">
              <w:rPr>
                <w:spacing w:val="-5"/>
                <w:lang w:val="en-GB"/>
              </w:rPr>
              <w:t xml:space="preserve"> </w:t>
            </w:r>
            <w:r w:rsidRPr="008A44E2">
              <w:rPr>
                <w:lang w:val="en-GB"/>
              </w:rPr>
              <w:t>days</w:t>
            </w:r>
            <w:r w:rsidRPr="008A44E2">
              <w:rPr>
                <w:spacing w:val="-7"/>
                <w:lang w:val="en-GB"/>
              </w:rPr>
              <w:t xml:space="preserve"> </w:t>
            </w:r>
            <w:r w:rsidRPr="008A44E2">
              <w:rPr>
                <w:lang w:val="en-GB"/>
              </w:rPr>
              <w:t>holiday.</w:t>
            </w:r>
          </w:p>
        </w:tc>
      </w:tr>
      <w:tr w:rsidRPr="008A44E2" w:rsidR="00645243" w:rsidTr="51396CBA" w14:paraId="257B2D44" w14:textId="77777777">
        <w:trPr>
          <w:trHeight w:val="980"/>
        </w:trPr>
        <w:tc>
          <w:tcPr>
            <w:tcW w:w="1801" w:type="dxa"/>
            <w:tcMar/>
          </w:tcPr>
          <w:p w:rsidRPr="008A44E2" w:rsidR="00645243" w:rsidP="007C0100" w:rsidRDefault="00645243" w14:paraId="59C61AA3" w14:textId="77777777">
            <w:pPr>
              <w:pStyle w:val="TableParagraph"/>
              <w:rPr>
                <w:lang w:val="en-GB"/>
              </w:rPr>
            </w:pPr>
            <w:r w:rsidRPr="008A44E2">
              <w:rPr>
                <w:lang w:val="en-GB"/>
              </w:rPr>
              <w:t>Pension:</w:t>
            </w:r>
          </w:p>
        </w:tc>
        <w:tc>
          <w:tcPr>
            <w:tcW w:w="8015" w:type="dxa"/>
            <w:tcMar/>
          </w:tcPr>
          <w:p w:rsidRPr="00EA1B45" w:rsidR="00645243" w:rsidP="007C0100" w:rsidRDefault="00645243" w14:paraId="1FF8C3C5" w14:textId="090683F2">
            <w:pPr>
              <w:pStyle w:val="TableParagraph"/>
              <w:spacing w:line="259" w:lineRule="auto"/>
              <w:ind w:right="157"/>
              <w:rPr>
                <w:spacing w:val="-58"/>
                <w:lang w:val="en-GB"/>
              </w:rPr>
            </w:pPr>
            <w:r w:rsidRPr="008A44E2">
              <w:rPr>
                <w:lang w:val="en-GB"/>
              </w:rPr>
              <w:t>After three months the employee will be eligible to join the Trust’s</w:t>
            </w:r>
            <w:r w:rsidRPr="008A44E2">
              <w:rPr>
                <w:spacing w:val="1"/>
                <w:lang w:val="en-GB"/>
              </w:rPr>
              <w:t xml:space="preserve"> </w:t>
            </w:r>
            <w:r w:rsidRPr="008A44E2">
              <w:rPr>
                <w:lang w:val="en-GB"/>
              </w:rPr>
              <w:t>group personal</w:t>
            </w:r>
            <w:r w:rsidRPr="008A44E2">
              <w:rPr>
                <w:spacing w:val="-6"/>
                <w:lang w:val="en-GB"/>
              </w:rPr>
              <w:t xml:space="preserve"> </w:t>
            </w:r>
            <w:r w:rsidRPr="008A44E2">
              <w:rPr>
                <w:lang w:val="en-GB"/>
              </w:rPr>
              <w:t>pension</w:t>
            </w:r>
            <w:r w:rsidRPr="008A44E2">
              <w:rPr>
                <w:spacing w:val="1"/>
                <w:lang w:val="en-GB"/>
              </w:rPr>
              <w:t xml:space="preserve"> </w:t>
            </w:r>
            <w:r w:rsidRPr="008A44E2">
              <w:rPr>
                <w:lang w:val="en-GB"/>
              </w:rPr>
              <w:t>scheme</w:t>
            </w:r>
            <w:r w:rsidRPr="008A44E2">
              <w:rPr>
                <w:spacing w:val="1"/>
                <w:lang w:val="en-GB"/>
              </w:rPr>
              <w:t xml:space="preserve"> </w:t>
            </w:r>
            <w:r w:rsidRPr="008A44E2">
              <w:rPr>
                <w:lang w:val="en-GB"/>
              </w:rPr>
              <w:t>and</w:t>
            </w:r>
            <w:r w:rsidRPr="008A44E2">
              <w:rPr>
                <w:spacing w:val="1"/>
                <w:lang w:val="en-GB"/>
              </w:rPr>
              <w:t xml:space="preserve"> </w:t>
            </w:r>
            <w:r w:rsidRPr="008A44E2">
              <w:rPr>
                <w:lang w:val="en-GB"/>
              </w:rPr>
              <w:t>if</w:t>
            </w:r>
            <w:r w:rsidRPr="008A44E2">
              <w:rPr>
                <w:spacing w:val="-3"/>
                <w:lang w:val="en-GB"/>
              </w:rPr>
              <w:t xml:space="preserve"> </w:t>
            </w:r>
            <w:r w:rsidRPr="008A44E2">
              <w:rPr>
                <w:lang w:val="en-GB"/>
              </w:rPr>
              <w:t>they</w:t>
            </w:r>
            <w:r w:rsidRPr="008A44E2">
              <w:rPr>
                <w:spacing w:val="-2"/>
                <w:lang w:val="en-GB"/>
              </w:rPr>
              <w:t xml:space="preserve"> </w:t>
            </w:r>
            <w:r w:rsidRPr="008A44E2">
              <w:rPr>
                <w:lang w:val="en-GB"/>
              </w:rPr>
              <w:t>pay</w:t>
            </w:r>
            <w:r w:rsidRPr="008A44E2">
              <w:rPr>
                <w:spacing w:val="-7"/>
                <w:lang w:val="en-GB"/>
              </w:rPr>
              <w:t xml:space="preserve"> </w:t>
            </w:r>
            <w:r w:rsidRPr="008A44E2">
              <w:rPr>
                <w:lang w:val="en-GB"/>
              </w:rPr>
              <w:t>a</w:t>
            </w:r>
            <w:r w:rsidRPr="008A44E2">
              <w:rPr>
                <w:spacing w:val="1"/>
                <w:lang w:val="en-GB"/>
              </w:rPr>
              <w:t xml:space="preserve"> </w:t>
            </w:r>
            <w:r w:rsidRPr="008A44E2">
              <w:rPr>
                <w:lang w:val="en-GB"/>
              </w:rPr>
              <w:t>minimum of</w:t>
            </w:r>
            <w:r w:rsidRPr="008A44E2">
              <w:rPr>
                <w:spacing w:val="-3"/>
                <w:lang w:val="en-GB"/>
              </w:rPr>
              <w:t xml:space="preserve"> </w:t>
            </w:r>
            <w:r w:rsidRPr="008A44E2">
              <w:rPr>
                <w:lang w:val="en-GB"/>
              </w:rPr>
              <w:t>3%</w:t>
            </w:r>
            <w:r w:rsidRPr="008A44E2">
              <w:rPr>
                <w:spacing w:val="-8"/>
                <w:lang w:val="en-GB"/>
              </w:rPr>
              <w:t xml:space="preserve"> </w:t>
            </w:r>
            <w:r w:rsidRPr="008A44E2">
              <w:rPr>
                <w:lang w:val="en-GB"/>
              </w:rPr>
              <w:t>of</w:t>
            </w:r>
            <w:r w:rsidR="00282F4E">
              <w:rPr>
                <w:lang w:val="en-GB"/>
              </w:rPr>
              <w:t xml:space="preserve"> </w:t>
            </w:r>
            <w:r w:rsidRPr="008A44E2">
              <w:rPr>
                <w:spacing w:val="-58"/>
                <w:lang w:val="en-GB"/>
              </w:rPr>
              <w:t xml:space="preserve"> </w:t>
            </w:r>
            <w:r>
              <w:rPr>
                <w:spacing w:val="-58"/>
                <w:lang w:val="en-GB"/>
              </w:rPr>
              <w:t xml:space="preserve"> </w:t>
            </w:r>
            <w:r w:rsidRPr="008A44E2">
              <w:rPr>
                <w:lang w:val="en-GB"/>
              </w:rPr>
              <w:t>salary</w:t>
            </w:r>
            <w:r w:rsidRPr="008A44E2">
              <w:rPr>
                <w:spacing w:val="-3"/>
                <w:lang w:val="en-GB"/>
              </w:rPr>
              <w:t xml:space="preserve"> </w:t>
            </w:r>
            <w:r w:rsidRPr="008A44E2">
              <w:rPr>
                <w:lang w:val="en-GB"/>
              </w:rPr>
              <w:t>the Trust</w:t>
            </w:r>
            <w:r w:rsidRPr="008A44E2">
              <w:rPr>
                <w:spacing w:val="-4"/>
                <w:lang w:val="en-GB"/>
              </w:rPr>
              <w:t xml:space="preserve"> </w:t>
            </w:r>
            <w:r w:rsidRPr="008A44E2">
              <w:rPr>
                <w:lang w:val="en-GB"/>
              </w:rPr>
              <w:t>will</w:t>
            </w:r>
            <w:r w:rsidRPr="008A44E2">
              <w:rPr>
                <w:spacing w:val="-2"/>
                <w:lang w:val="en-GB"/>
              </w:rPr>
              <w:t xml:space="preserve"> </w:t>
            </w:r>
            <w:r w:rsidRPr="008A44E2">
              <w:rPr>
                <w:lang w:val="en-GB"/>
              </w:rPr>
              <w:t>contribute 7%</w:t>
            </w:r>
            <w:r w:rsidRPr="008A44E2">
              <w:rPr>
                <w:spacing w:val="-2"/>
                <w:lang w:val="en-GB"/>
              </w:rPr>
              <w:t xml:space="preserve"> </w:t>
            </w:r>
            <w:r w:rsidRPr="008A44E2">
              <w:rPr>
                <w:lang w:val="en-GB"/>
              </w:rPr>
              <w:t>of</w:t>
            </w:r>
            <w:r w:rsidRPr="008A44E2">
              <w:rPr>
                <w:spacing w:val="-4"/>
                <w:lang w:val="en-GB"/>
              </w:rPr>
              <w:t xml:space="preserve"> </w:t>
            </w:r>
            <w:r w:rsidRPr="008A44E2">
              <w:rPr>
                <w:lang w:val="en-GB"/>
              </w:rPr>
              <w:t>salary</w:t>
            </w:r>
            <w:r w:rsidRPr="008A44E2">
              <w:rPr>
                <w:spacing w:val="-3"/>
                <w:lang w:val="en-GB"/>
              </w:rPr>
              <w:t xml:space="preserve"> </w:t>
            </w:r>
            <w:r w:rsidRPr="008A44E2">
              <w:rPr>
                <w:lang w:val="en-GB"/>
              </w:rPr>
              <w:t>to this</w:t>
            </w:r>
            <w:r w:rsidRPr="008A44E2">
              <w:rPr>
                <w:spacing w:val="-3"/>
                <w:lang w:val="en-GB"/>
              </w:rPr>
              <w:t xml:space="preserve"> </w:t>
            </w:r>
            <w:r w:rsidRPr="008A44E2">
              <w:rPr>
                <w:lang w:val="en-GB"/>
              </w:rPr>
              <w:t>scheme.</w:t>
            </w:r>
          </w:p>
        </w:tc>
      </w:tr>
      <w:tr w:rsidRPr="008A44E2" w:rsidR="00645243" w:rsidTr="51396CBA" w14:paraId="797052E4" w14:textId="77777777">
        <w:trPr>
          <w:trHeight w:val="825"/>
        </w:trPr>
        <w:tc>
          <w:tcPr>
            <w:tcW w:w="1801" w:type="dxa"/>
            <w:tcMar/>
          </w:tcPr>
          <w:p w:rsidRPr="008A44E2" w:rsidR="00645243" w:rsidP="007C0100" w:rsidRDefault="00645243" w14:paraId="0184553C" w14:textId="77777777">
            <w:pPr>
              <w:pStyle w:val="TableParagraph"/>
              <w:rPr>
                <w:lang w:val="en-GB"/>
              </w:rPr>
            </w:pPr>
            <w:r w:rsidRPr="008A44E2">
              <w:rPr>
                <w:lang w:val="en-GB"/>
              </w:rPr>
              <w:t>Notice</w:t>
            </w:r>
            <w:r w:rsidRPr="008A44E2">
              <w:rPr>
                <w:spacing w:val="-2"/>
                <w:lang w:val="en-GB"/>
              </w:rPr>
              <w:t xml:space="preserve"> </w:t>
            </w:r>
            <w:r w:rsidRPr="008A44E2">
              <w:rPr>
                <w:lang w:val="en-GB"/>
              </w:rPr>
              <w:t>Period:</w:t>
            </w:r>
          </w:p>
        </w:tc>
        <w:tc>
          <w:tcPr>
            <w:tcW w:w="8015" w:type="dxa"/>
            <w:tcMar/>
          </w:tcPr>
          <w:p w:rsidR="00645243" w:rsidP="00487210" w:rsidRDefault="00645243" w14:paraId="223EE11C" w14:textId="77777777">
            <w:pPr>
              <w:pStyle w:val="TableParagraph"/>
              <w:spacing w:before="0" w:line="257" w:lineRule="auto"/>
              <w:ind w:left="108"/>
              <w:rPr>
                <w:lang w:val="en-GB"/>
              </w:rPr>
            </w:pPr>
            <w:r w:rsidRPr="008A44E2">
              <w:rPr>
                <w:lang w:val="en-GB"/>
              </w:rPr>
              <w:t>During your probationary period, the period of notice for termination of</w:t>
            </w:r>
            <w:r>
              <w:rPr>
                <w:lang w:val="en-GB"/>
              </w:rPr>
              <w:t xml:space="preserve"> </w:t>
            </w:r>
            <w:r w:rsidRPr="008A44E2">
              <w:rPr>
                <w:spacing w:val="-59"/>
                <w:lang w:val="en-GB"/>
              </w:rPr>
              <w:t xml:space="preserve"> </w:t>
            </w:r>
            <w:r>
              <w:rPr>
                <w:spacing w:val="-59"/>
                <w:lang w:val="en-GB"/>
              </w:rPr>
              <w:t xml:space="preserve"> </w:t>
            </w:r>
            <w:r w:rsidRPr="008A44E2">
              <w:rPr>
                <w:lang w:val="en-GB"/>
              </w:rPr>
              <w:t>your employment will be one week on either side.</w:t>
            </w:r>
            <w:r w:rsidRPr="008A44E2">
              <w:rPr>
                <w:spacing w:val="1"/>
                <w:lang w:val="en-GB"/>
              </w:rPr>
              <w:t xml:space="preserve"> </w:t>
            </w:r>
            <w:r w:rsidRPr="008A44E2">
              <w:rPr>
                <w:lang w:val="en-GB"/>
              </w:rPr>
              <w:t>After successful</w:t>
            </w:r>
            <w:r w:rsidRPr="008A44E2">
              <w:rPr>
                <w:spacing w:val="1"/>
                <w:lang w:val="en-GB"/>
              </w:rPr>
              <w:t xml:space="preserve"> </w:t>
            </w:r>
            <w:r w:rsidRPr="008A44E2">
              <w:rPr>
                <w:lang w:val="en-GB"/>
              </w:rPr>
              <w:t>completion</w:t>
            </w:r>
            <w:r w:rsidRPr="008A44E2">
              <w:rPr>
                <w:spacing w:val="-6"/>
                <w:lang w:val="en-GB"/>
              </w:rPr>
              <w:t xml:space="preserve"> </w:t>
            </w:r>
            <w:r w:rsidRPr="008A44E2">
              <w:rPr>
                <w:lang w:val="en-GB"/>
              </w:rPr>
              <w:t>of</w:t>
            </w:r>
            <w:r w:rsidRPr="008A44E2">
              <w:rPr>
                <w:spacing w:val="-4"/>
                <w:lang w:val="en-GB"/>
              </w:rPr>
              <w:t xml:space="preserve"> </w:t>
            </w:r>
            <w:r w:rsidRPr="008A44E2">
              <w:rPr>
                <w:lang w:val="en-GB"/>
              </w:rPr>
              <w:t>your</w:t>
            </w:r>
            <w:r w:rsidRPr="008A44E2">
              <w:rPr>
                <w:spacing w:val="-6"/>
                <w:lang w:val="en-GB"/>
              </w:rPr>
              <w:t xml:space="preserve"> </w:t>
            </w:r>
            <w:r w:rsidRPr="008A44E2">
              <w:rPr>
                <w:lang w:val="en-GB"/>
              </w:rPr>
              <w:t>probationary</w:t>
            </w:r>
            <w:r w:rsidRPr="008A44E2">
              <w:rPr>
                <w:spacing w:val="-3"/>
                <w:lang w:val="en-GB"/>
              </w:rPr>
              <w:t xml:space="preserve"> </w:t>
            </w:r>
            <w:r w:rsidRPr="008A44E2">
              <w:rPr>
                <w:lang w:val="en-GB"/>
              </w:rPr>
              <w:t>period the minimum</w:t>
            </w:r>
            <w:r w:rsidRPr="008A44E2">
              <w:rPr>
                <w:spacing w:val="-7"/>
                <w:lang w:val="en-GB"/>
              </w:rPr>
              <w:t xml:space="preserve"> </w:t>
            </w:r>
            <w:r w:rsidRPr="008A44E2">
              <w:rPr>
                <w:lang w:val="en-GB"/>
              </w:rPr>
              <w:t>period</w:t>
            </w:r>
            <w:r w:rsidRPr="008A44E2">
              <w:rPr>
                <w:spacing w:val="-5"/>
                <w:lang w:val="en-GB"/>
              </w:rPr>
              <w:t xml:space="preserve"> </w:t>
            </w:r>
            <w:r w:rsidRPr="008A44E2">
              <w:rPr>
                <w:lang w:val="en-GB"/>
              </w:rPr>
              <w:t>of</w:t>
            </w:r>
            <w:r w:rsidRPr="008A44E2">
              <w:rPr>
                <w:spacing w:val="-4"/>
                <w:lang w:val="en-GB"/>
              </w:rPr>
              <w:t xml:space="preserve"> </w:t>
            </w:r>
            <w:r w:rsidRPr="008A44E2">
              <w:rPr>
                <w:lang w:val="en-GB"/>
              </w:rPr>
              <w:t>notice is</w:t>
            </w:r>
            <w:r>
              <w:rPr>
                <w:lang w:val="en-GB"/>
              </w:rPr>
              <w:t xml:space="preserve"> </w:t>
            </w:r>
            <w:r w:rsidRPr="008A44E2">
              <w:rPr>
                <w:lang w:val="en-GB"/>
              </w:rPr>
              <w:t>two</w:t>
            </w:r>
            <w:r>
              <w:rPr>
                <w:lang w:val="en-GB"/>
              </w:rPr>
              <w:t xml:space="preserve"> months.</w:t>
            </w:r>
          </w:p>
          <w:p w:rsidRPr="006845BB" w:rsidR="00487210" w:rsidP="00487210" w:rsidRDefault="00487210" w14:paraId="4CC695DE" w14:textId="42466935">
            <w:pPr>
              <w:pStyle w:val="TableParagraph"/>
              <w:spacing w:before="0" w:line="257" w:lineRule="auto"/>
              <w:ind w:left="108"/>
              <w:rPr>
                <w:b/>
                <w:bCs/>
                <w:lang w:val="en-GB"/>
              </w:rPr>
            </w:pPr>
          </w:p>
        </w:tc>
      </w:tr>
      <w:tr w:rsidRPr="008A44E2" w:rsidR="00645243" w:rsidTr="51396CBA" w14:paraId="554F4E92" w14:textId="77777777">
        <w:trPr>
          <w:trHeight w:val="435"/>
        </w:trPr>
        <w:tc>
          <w:tcPr>
            <w:tcW w:w="1801" w:type="dxa"/>
            <w:tcMar/>
          </w:tcPr>
          <w:p w:rsidRPr="008A44E2" w:rsidR="00645243" w:rsidP="007C0100" w:rsidRDefault="00645243" w14:paraId="6528FA0C" w14:textId="77777777">
            <w:pPr>
              <w:pStyle w:val="TableParagraph"/>
              <w:spacing w:before="4"/>
              <w:rPr>
                <w:lang w:val="en-GB"/>
              </w:rPr>
            </w:pPr>
            <w:r w:rsidRPr="008A44E2">
              <w:rPr>
                <w:lang w:val="en-GB"/>
              </w:rPr>
              <w:t>Place</w:t>
            </w:r>
            <w:r w:rsidRPr="008A44E2">
              <w:rPr>
                <w:spacing w:val="1"/>
                <w:lang w:val="en-GB"/>
              </w:rPr>
              <w:t xml:space="preserve"> </w:t>
            </w:r>
            <w:r w:rsidRPr="008A44E2">
              <w:rPr>
                <w:lang w:val="en-GB"/>
              </w:rPr>
              <w:t>of</w:t>
            </w:r>
            <w:r w:rsidRPr="008A44E2">
              <w:rPr>
                <w:spacing w:val="-2"/>
                <w:lang w:val="en-GB"/>
              </w:rPr>
              <w:t xml:space="preserve"> </w:t>
            </w:r>
            <w:r w:rsidRPr="008A44E2">
              <w:rPr>
                <w:lang w:val="en-GB"/>
              </w:rPr>
              <w:t>Work:</w:t>
            </w:r>
          </w:p>
        </w:tc>
        <w:tc>
          <w:tcPr>
            <w:tcW w:w="8015" w:type="dxa"/>
            <w:tcMar/>
          </w:tcPr>
          <w:p w:rsidRPr="008A44E2" w:rsidR="00645243" w:rsidP="007C0100" w:rsidRDefault="00645243" w14:paraId="700D9D0F" w14:textId="77777777">
            <w:pPr>
              <w:pStyle w:val="TableParagraph"/>
              <w:spacing w:before="4"/>
              <w:rPr>
                <w:b/>
                <w:bCs/>
                <w:lang w:val="en-GB"/>
              </w:rPr>
            </w:pPr>
            <w:r>
              <w:rPr>
                <w:b/>
                <w:bCs/>
                <w:lang w:val="en-GB"/>
              </w:rPr>
              <w:t>Based in Shrewsbury, Shropshire</w:t>
            </w:r>
          </w:p>
        </w:tc>
      </w:tr>
      <w:tr w:rsidRPr="008A44E2" w:rsidR="00645243" w:rsidTr="51396CBA" w14:paraId="083AB2AA" w14:textId="77777777">
        <w:trPr>
          <w:trHeight w:val="974"/>
        </w:trPr>
        <w:tc>
          <w:tcPr>
            <w:tcW w:w="1801" w:type="dxa"/>
            <w:tcMar/>
          </w:tcPr>
          <w:p w:rsidRPr="008A44E2" w:rsidR="00645243" w:rsidP="007C0100" w:rsidRDefault="00645243" w14:paraId="5E861645" w14:textId="77777777">
            <w:pPr>
              <w:pStyle w:val="TableParagraph"/>
              <w:rPr>
                <w:lang w:val="en-GB"/>
              </w:rPr>
            </w:pPr>
            <w:r w:rsidRPr="008A44E2">
              <w:rPr>
                <w:lang w:val="en-GB"/>
              </w:rPr>
              <w:t>Home</w:t>
            </w:r>
            <w:r w:rsidRPr="008A44E2">
              <w:rPr>
                <w:spacing w:val="-1"/>
                <w:lang w:val="en-GB"/>
              </w:rPr>
              <w:t xml:space="preserve"> </w:t>
            </w:r>
            <w:r w:rsidRPr="008A44E2">
              <w:rPr>
                <w:lang w:val="en-GB"/>
              </w:rPr>
              <w:t>working</w:t>
            </w:r>
          </w:p>
        </w:tc>
        <w:tc>
          <w:tcPr>
            <w:tcW w:w="8015" w:type="dxa"/>
            <w:tcMar/>
          </w:tcPr>
          <w:p w:rsidRPr="008A44E2" w:rsidR="00645243" w:rsidP="007C0100" w:rsidRDefault="00645243" w14:paraId="59115019" w14:textId="65FD97A8">
            <w:pPr>
              <w:pStyle w:val="TableParagraph"/>
              <w:spacing w:line="259" w:lineRule="auto"/>
              <w:ind w:right="157"/>
              <w:rPr>
                <w:lang w:val="en-GB"/>
              </w:rPr>
            </w:pPr>
            <w:r w:rsidRPr="008A44E2">
              <w:rPr>
                <w:lang w:val="en-GB"/>
              </w:rPr>
              <w:t>The Trust is committed to building a diverse workforce and is</w:t>
            </w:r>
            <w:r w:rsidRPr="008A44E2">
              <w:rPr>
                <w:spacing w:val="1"/>
                <w:lang w:val="en-GB"/>
              </w:rPr>
              <w:t xml:space="preserve"> </w:t>
            </w:r>
            <w:r w:rsidRPr="008A44E2">
              <w:rPr>
                <w:lang w:val="en-GB"/>
              </w:rPr>
              <w:t>developing</w:t>
            </w:r>
            <w:r w:rsidRPr="008A44E2">
              <w:rPr>
                <w:spacing w:val="-7"/>
                <w:lang w:val="en-GB"/>
              </w:rPr>
              <w:t xml:space="preserve"> </w:t>
            </w:r>
            <w:r w:rsidRPr="008A44E2">
              <w:rPr>
                <w:lang w:val="en-GB"/>
              </w:rPr>
              <w:t>an</w:t>
            </w:r>
            <w:r w:rsidRPr="008A44E2">
              <w:rPr>
                <w:spacing w:val="-1"/>
                <w:lang w:val="en-GB"/>
              </w:rPr>
              <w:t xml:space="preserve"> </w:t>
            </w:r>
            <w:r w:rsidRPr="008A44E2">
              <w:rPr>
                <w:lang w:val="en-GB"/>
              </w:rPr>
              <w:t>Agile</w:t>
            </w:r>
            <w:r w:rsidRPr="008A44E2">
              <w:rPr>
                <w:spacing w:val="-1"/>
                <w:lang w:val="en-GB"/>
              </w:rPr>
              <w:t xml:space="preserve"> </w:t>
            </w:r>
            <w:r w:rsidRPr="008A44E2">
              <w:rPr>
                <w:lang w:val="en-GB"/>
              </w:rPr>
              <w:t>working</w:t>
            </w:r>
            <w:r w:rsidRPr="008A44E2">
              <w:rPr>
                <w:spacing w:val="-6"/>
                <w:lang w:val="en-GB"/>
              </w:rPr>
              <w:t xml:space="preserve"> </w:t>
            </w:r>
            <w:r w:rsidRPr="008A44E2">
              <w:rPr>
                <w:lang w:val="en-GB"/>
              </w:rPr>
              <w:t>policy</w:t>
            </w:r>
            <w:r w:rsidRPr="008A44E2">
              <w:rPr>
                <w:spacing w:val="-4"/>
                <w:lang w:val="en-GB"/>
              </w:rPr>
              <w:t xml:space="preserve"> </w:t>
            </w:r>
            <w:r w:rsidRPr="008A44E2">
              <w:rPr>
                <w:lang w:val="en-GB"/>
              </w:rPr>
              <w:t>which</w:t>
            </w:r>
            <w:r w:rsidRPr="008A44E2">
              <w:rPr>
                <w:spacing w:val="-1"/>
                <w:lang w:val="en-GB"/>
              </w:rPr>
              <w:t xml:space="preserve"> </w:t>
            </w:r>
            <w:r w:rsidRPr="008A44E2">
              <w:rPr>
                <w:lang w:val="en-GB"/>
              </w:rPr>
              <w:t>will</w:t>
            </w:r>
            <w:r w:rsidRPr="008A44E2">
              <w:rPr>
                <w:spacing w:val="-8"/>
                <w:lang w:val="en-GB"/>
              </w:rPr>
              <w:t xml:space="preserve"> </w:t>
            </w:r>
            <w:r w:rsidRPr="008A44E2">
              <w:rPr>
                <w:lang w:val="en-GB"/>
              </w:rPr>
              <w:t>allow</w:t>
            </w:r>
            <w:r w:rsidRPr="008A44E2">
              <w:rPr>
                <w:spacing w:val="-3"/>
                <w:lang w:val="en-GB"/>
              </w:rPr>
              <w:t xml:space="preserve"> </w:t>
            </w:r>
            <w:r w:rsidRPr="008A44E2">
              <w:rPr>
                <w:lang w:val="en-GB"/>
              </w:rPr>
              <w:t>colleagues</w:t>
            </w:r>
            <w:r w:rsidRPr="008A44E2">
              <w:rPr>
                <w:spacing w:val="-5"/>
                <w:lang w:val="en-GB"/>
              </w:rPr>
              <w:t xml:space="preserve"> </w:t>
            </w:r>
            <w:r w:rsidRPr="008A44E2">
              <w:rPr>
                <w:lang w:val="en-GB"/>
              </w:rPr>
              <w:t>to</w:t>
            </w:r>
            <w:r w:rsidRPr="008A44E2">
              <w:rPr>
                <w:spacing w:val="-1"/>
                <w:lang w:val="en-GB"/>
              </w:rPr>
              <w:t xml:space="preserve"> </w:t>
            </w:r>
            <w:r w:rsidRPr="008A44E2">
              <w:rPr>
                <w:lang w:val="en-GB"/>
              </w:rPr>
              <w:t>work</w:t>
            </w:r>
            <w:r w:rsidRPr="008A44E2">
              <w:rPr>
                <w:spacing w:val="-58"/>
                <w:lang w:val="en-GB"/>
              </w:rPr>
              <w:t xml:space="preserve"> </w:t>
            </w:r>
            <w:r>
              <w:rPr>
                <w:spacing w:val="-58"/>
                <w:lang w:val="en-GB"/>
              </w:rPr>
              <w:t xml:space="preserve">     </w:t>
            </w:r>
            <w:r>
              <w:rPr>
                <w:lang w:val="en-GB"/>
              </w:rPr>
              <w:t xml:space="preserve"> i</w:t>
            </w:r>
            <w:r w:rsidRPr="008A44E2">
              <w:rPr>
                <w:lang w:val="en-GB"/>
              </w:rPr>
              <w:t>n a</w:t>
            </w:r>
            <w:r w:rsidRPr="008A44E2">
              <w:rPr>
                <w:spacing w:val="1"/>
                <w:lang w:val="en-GB"/>
              </w:rPr>
              <w:t xml:space="preserve"> </w:t>
            </w:r>
            <w:r w:rsidRPr="008A44E2">
              <w:rPr>
                <w:lang w:val="en-GB"/>
              </w:rPr>
              <w:t>flexible</w:t>
            </w:r>
            <w:r w:rsidRPr="008A44E2">
              <w:rPr>
                <w:spacing w:val="1"/>
                <w:lang w:val="en-GB"/>
              </w:rPr>
              <w:t xml:space="preserve"> </w:t>
            </w:r>
            <w:r w:rsidRPr="008A44E2">
              <w:rPr>
                <w:lang w:val="en-GB"/>
              </w:rPr>
              <w:t>manner</w:t>
            </w:r>
            <w:r w:rsidR="00747ECE">
              <w:rPr>
                <w:lang w:val="en-GB"/>
              </w:rPr>
              <w:t xml:space="preserve"> appropriate to the role.</w:t>
            </w:r>
          </w:p>
        </w:tc>
      </w:tr>
      <w:tr w:rsidRPr="008A44E2" w:rsidR="00645243" w:rsidTr="51396CBA" w14:paraId="4A8FA292" w14:textId="77777777">
        <w:trPr>
          <w:trHeight w:val="1525"/>
        </w:trPr>
        <w:tc>
          <w:tcPr>
            <w:tcW w:w="1801" w:type="dxa"/>
            <w:tcMar/>
          </w:tcPr>
          <w:p w:rsidRPr="008A44E2" w:rsidR="00645243" w:rsidP="007C0100" w:rsidRDefault="00645243" w14:paraId="4EE4E698" w14:textId="77777777">
            <w:pPr>
              <w:pStyle w:val="TableParagraph"/>
              <w:rPr>
                <w:lang w:val="en-GB"/>
              </w:rPr>
            </w:pPr>
            <w:r w:rsidRPr="008A44E2">
              <w:rPr>
                <w:lang w:val="en-GB"/>
              </w:rPr>
              <w:t>Travel:</w:t>
            </w:r>
          </w:p>
        </w:tc>
        <w:tc>
          <w:tcPr>
            <w:tcW w:w="8015" w:type="dxa"/>
            <w:tcMar/>
          </w:tcPr>
          <w:p w:rsidRPr="008A44E2" w:rsidR="00645243" w:rsidP="007C0100" w:rsidRDefault="00645243" w14:paraId="3E6F2FF5" w14:textId="10B7C297">
            <w:pPr>
              <w:pStyle w:val="TableParagraph"/>
              <w:spacing w:line="259" w:lineRule="auto"/>
              <w:ind w:right="169"/>
              <w:rPr>
                <w:lang w:val="en-GB"/>
              </w:rPr>
            </w:pPr>
            <w:r w:rsidRPr="008A44E2">
              <w:rPr>
                <w:lang w:val="en-GB"/>
              </w:rPr>
              <w:t>Pool vehicles are not normally available You are required to have</w:t>
            </w:r>
            <w:r w:rsidRPr="008A44E2">
              <w:rPr>
                <w:spacing w:val="1"/>
                <w:lang w:val="en-GB"/>
              </w:rPr>
              <w:t xml:space="preserve"> </w:t>
            </w:r>
            <w:r w:rsidRPr="008A44E2">
              <w:rPr>
                <w:lang w:val="en-GB"/>
              </w:rPr>
              <w:t>insurance</w:t>
            </w:r>
            <w:r w:rsidRPr="008A44E2">
              <w:rPr>
                <w:spacing w:val="-1"/>
                <w:lang w:val="en-GB"/>
              </w:rPr>
              <w:t xml:space="preserve"> </w:t>
            </w:r>
            <w:r w:rsidRPr="008A44E2">
              <w:rPr>
                <w:lang w:val="en-GB"/>
              </w:rPr>
              <w:t>to</w:t>
            </w:r>
            <w:r w:rsidRPr="008A44E2">
              <w:rPr>
                <w:spacing w:val="-1"/>
                <w:lang w:val="en-GB"/>
              </w:rPr>
              <w:t xml:space="preserve"> </w:t>
            </w:r>
            <w:r w:rsidRPr="008A44E2">
              <w:rPr>
                <w:lang w:val="en-GB"/>
              </w:rPr>
              <w:t>cover</w:t>
            </w:r>
            <w:r w:rsidRPr="008A44E2">
              <w:rPr>
                <w:spacing w:val="-6"/>
                <w:lang w:val="en-GB"/>
              </w:rPr>
              <w:t xml:space="preserve"> </w:t>
            </w:r>
            <w:r w:rsidRPr="008A44E2">
              <w:rPr>
                <w:lang w:val="en-GB"/>
              </w:rPr>
              <w:t>business</w:t>
            </w:r>
            <w:r w:rsidRPr="008A44E2">
              <w:rPr>
                <w:spacing w:val="-3"/>
                <w:lang w:val="en-GB"/>
              </w:rPr>
              <w:t xml:space="preserve"> </w:t>
            </w:r>
            <w:r w:rsidRPr="008A44E2">
              <w:rPr>
                <w:lang w:val="en-GB"/>
              </w:rPr>
              <w:t>use</w:t>
            </w:r>
            <w:r w:rsidRPr="008A44E2">
              <w:rPr>
                <w:spacing w:val="-6"/>
                <w:lang w:val="en-GB"/>
              </w:rPr>
              <w:t xml:space="preserve"> </w:t>
            </w:r>
            <w:r w:rsidRPr="008A44E2">
              <w:rPr>
                <w:lang w:val="en-GB"/>
              </w:rPr>
              <w:t>and a</w:t>
            </w:r>
            <w:r w:rsidRPr="008A44E2">
              <w:rPr>
                <w:spacing w:val="-1"/>
                <w:lang w:val="en-GB"/>
              </w:rPr>
              <w:t xml:space="preserve"> </w:t>
            </w:r>
            <w:r w:rsidRPr="008A44E2">
              <w:rPr>
                <w:lang w:val="en-GB"/>
              </w:rPr>
              <w:t>mileage</w:t>
            </w:r>
            <w:r w:rsidRPr="008A44E2">
              <w:rPr>
                <w:spacing w:val="-1"/>
                <w:lang w:val="en-GB"/>
              </w:rPr>
              <w:t xml:space="preserve"> </w:t>
            </w:r>
            <w:r w:rsidRPr="008A44E2">
              <w:rPr>
                <w:lang w:val="en-GB"/>
              </w:rPr>
              <w:t>allowance of</w:t>
            </w:r>
            <w:r w:rsidRPr="008A44E2">
              <w:rPr>
                <w:spacing w:val="-5"/>
                <w:lang w:val="en-GB"/>
              </w:rPr>
              <w:t xml:space="preserve"> </w:t>
            </w:r>
            <w:r w:rsidRPr="008A44E2">
              <w:rPr>
                <w:lang w:val="en-GB"/>
              </w:rPr>
              <w:t>45p</w:t>
            </w:r>
            <w:r w:rsidRPr="008A44E2">
              <w:rPr>
                <w:spacing w:val="-5"/>
                <w:lang w:val="en-GB"/>
              </w:rPr>
              <w:t xml:space="preserve"> </w:t>
            </w:r>
            <w:r w:rsidRPr="008A44E2">
              <w:rPr>
                <w:lang w:val="en-GB"/>
              </w:rPr>
              <w:t>per</w:t>
            </w:r>
            <w:r w:rsidR="003C090F">
              <w:rPr>
                <w:lang w:val="en-GB"/>
              </w:rPr>
              <w:t xml:space="preserve"> mile </w:t>
            </w:r>
            <w:r w:rsidRPr="008A44E2">
              <w:rPr>
                <w:lang w:val="en-GB"/>
              </w:rPr>
              <w:t>will be payable for such journeys. For the purposes of the</w:t>
            </w:r>
            <w:r w:rsidRPr="008A44E2">
              <w:rPr>
                <w:spacing w:val="1"/>
                <w:lang w:val="en-GB"/>
              </w:rPr>
              <w:t xml:space="preserve"> </w:t>
            </w:r>
            <w:r w:rsidRPr="008A44E2">
              <w:rPr>
                <w:lang w:val="en-GB"/>
              </w:rPr>
              <w:t>mileage claims calculations will start from home.</w:t>
            </w:r>
            <w:r w:rsidRPr="008A44E2">
              <w:rPr>
                <w:spacing w:val="1"/>
                <w:lang w:val="en-GB"/>
              </w:rPr>
              <w:t xml:space="preserve"> </w:t>
            </w:r>
            <w:r w:rsidRPr="008A44E2">
              <w:rPr>
                <w:lang w:val="en-GB"/>
              </w:rPr>
              <w:t>If you use a pedal</w:t>
            </w:r>
            <w:r w:rsidRPr="008A44E2">
              <w:rPr>
                <w:spacing w:val="1"/>
                <w:lang w:val="en-GB"/>
              </w:rPr>
              <w:t xml:space="preserve"> </w:t>
            </w:r>
            <w:r w:rsidRPr="008A44E2">
              <w:rPr>
                <w:lang w:val="en-GB"/>
              </w:rPr>
              <w:t>cycle, you</w:t>
            </w:r>
            <w:r w:rsidRPr="008A44E2">
              <w:rPr>
                <w:spacing w:val="1"/>
                <w:lang w:val="en-GB"/>
              </w:rPr>
              <w:t xml:space="preserve"> </w:t>
            </w:r>
            <w:r w:rsidRPr="008A44E2">
              <w:rPr>
                <w:lang w:val="en-GB"/>
              </w:rPr>
              <w:t>may</w:t>
            </w:r>
            <w:r w:rsidRPr="008A44E2">
              <w:rPr>
                <w:spacing w:val="-2"/>
                <w:lang w:val="en-GB"/>
              </w:rPr>
              <w:t xml:space="preserve"> </w:t>
            </w:r>
            <w:r w:rsidRPr="008A44E2">
              <w:rPr>
                <w:lang w:val="en-GB"/>
              </w:rPr>
              <w:t>claim</w:t>
            </w:r>
            <w:r w:rsidRPr="008A44E2">
              <w:rPr>
                <w:spacing w:val="-5"/>
                <w:lang w:val="en-GB"/>
              </w:rPr>
              <w:t xml:space="preserve"> </w:t>
            </w:r>
            <w:r w:rsidRPr="008A44E2">
              <w:rPr>
                <w:lang w:val="en-GB"/>
              </w:rPr>
              <w:t>a</w:t>
            </w:r>
            <w:r w:rsidRPr="008A44E2">
              <w:rPr>
                <w:spacing w:val="1"/>
                <w:lang w:val="en-GB"/>
              </w:rPr>
              <w:t xml:space="preserve"> </w:t>
            </w:r>
            <w:r w:rsidRPr="008A44E2">
              <w:rPr>
                <w:lang w:val="en-GB"/>
              </w:rPr>
              <w:t>mileage</w:t>
            </w:r>
            <w:r w:rsidRPr="008A44E2">
              <w:rPr>
                <w:spacing w:val="-4"/>
                <w:lang w:val="en-GB"/>
              </w:rPr>
              <w:t xml:space="preserve"> </w:t>
            </w:r>
            <w:r w:rsidRPr="008A44E2">
              <w:rPr>
                <w:lang w:val="en-GB"/>
              </w:rPr>
              <w:t>allowance</w:t>
            </w:r>
            <w:r w:rsidRPr="008A44E2">
              <w:rPr>
                <w:spacing w:val="-4"/>
                <w:lang w:val="en-GB"/>
              </w:rPr>
              <w:t xml:space="preserve"> </w:t>
            </w:r>
            <w:r w:rsidRPr="008A44E2">
              <w:rPr>
                <w:lang w:val="en-GB"/>
              </w:rPr>
              <w:t>of</w:t>
            </w:r>
            <w:r w:rsidRPr="008A44E2">
              <w:rPr>
                <w:spacing w:val="-3"/>
                <w:lang w:val="en-GB"/>
              </w:rPr>
              <w:t xml:space="preserve"> </w:t>
            </w:r>
            <w:r w:rsidRPr="008A44E2">
              <w:rPr>
                <w:lang w:val="en-GB"/>
              </w:rPr>
              <w:t>20p</w:t>
            </w:r>
            <w:r w:rsidRPr="008A44E2">
              <w:rPr>
                <w:spacing w:val="1"/>
                <w:lang w:val="en-GB"/>
              </w:rPr>
              <w:t xml:space="preserve"> </w:t>
            </w:r>
            <w:r w:rsidRPr="008A44E2">
              <w:rPr>
                <w:lang w:val="en-GB"/>
              </w:rPr>
              <w:t>per</w:t>
            </w:r>
            <w:r w:rsidRPr="008A44E2">
              <w:rPr>
                <w:spacing w:val="-6"/>
                <w:lang w:val="en-GB"/>
              </w:rPr>
              <w:t xml:space="preserve"> </w:t>
            </w:r>
            <w:r w:rsidRPr="008A44E2">
              <w:rPr>
                <w:lang w:val="en-GB"/>
              </w:rPr>
              <w:t>mile.</w:t>
            </w:r>
          </w:p>
        </w:tc>
      </w:tr>
      <w:tr w:rsidRPr="008A44E2" w:rsidR="00645243" w:rsidTr="51396CBA" w14:paraId="75F2DB5E" w14:textId="77777777">
        <w:trPr>
          <w:trHeight w:val="710"/>
        </w:trPr>
        <w:tc>
          <w:tcPr>
            <w:tcW w:w="1801" w:type="dxa"/>
            <w:tcMar/>
          </w:tcPr>
          <w:p w:rsidRPr="008A44E2" w:rsidR="00645243" w:rsidP="007C0100" w:rsidRDefault="00645243" w14:paraId="035C8958" w14:textId="77777777">
            <w:pPr>
              <w:pStyle w:val="TableParagraph"/>
              <w:rPr>
                <w:lang w:val="en-GB"/>
              </w:rPr>
            </w:pPr>
            <w:r w:rsidRPr="008A44E2">
              <w:rPr>
                <w:lang w:val="en-GB"/>
              </w:rPr>
              <w:t>Training:</w:t>
            </w:r>
          </w:p>
        </w:tc>
        <w:tc>
          <w:tcPr>
            <w:tcW w:w="8015" w:type="dxa"/>
            <w:tcMar/>
          </w:tcPr>
          <w:p w:rsidRPr="008A44E2" w:rsidR="00645243" w:rsidP="007C0100" w:rsidRDefault="00645243" w14:paraId="100DA154" w14:textId="2174D874">
            <w:pPr>
              <w:pStyle w:val="TableParagraph"/>
              <w:spacing w:line="261" w:lineRule="auto"/>
              <w:ind w:right="570"/>
              <w:rPr>
                <w:lang w:val="en-GB"/>
              </w:rPr>
            </w:pPr>
            <w:r w:rsidRPr="008A44E2">
              <w:rPr>
                <w:lang w:val="en-GB"/>
              </w:rPr>
              <w:t xml:space="preserve">The Trust is fully committed to personal development and </w:t>
            </w:r>
            <w:r w:rsidRPr="008A44E2" w:rsidR="4A0ED6A2">
              <w:rPr>
                <w:lang w:val="en-GB"/>
              </w:rPr>
              <w:t>training through</w:t>
            </w:r>
            <w:r w:rsidRPr="008A44E2">
              <w:rPr>
                <w:lang w:val="en-GB"/>
              </w:rPr>
              <w:t xml:space="preserve"> its</w:t>
            </w:r>
            <w:r w:rsidRPr="008A44E2">
              <w:rPr>
                <w:spacing w:val="-3"/>
                <w:lang w:val="en-GB"/>
              </w:rPr>
              <w:t xml:space="preserve"> </w:t>
            </w:r>
            <w:r w:rsidRPr="008A44E2">
              <w:rPr>
                <w:lang w:val="en-GB"/>
              </w:rPr>
              <w:t>annual</w:t>
            </w:r>
            <w:r w:rsidRPr="008A44E2">
              <w:rPr>
                <w:spacing w:val="-1"/>
                <w:lang w:val="en-GB"/>
              </w:rPr>
              <w:t xml:space="preserve"> </w:t>
            </w:r>
            <w:r w:rsidRPr="008A44E2">
              <w:rPr>
                <w:lang w:val="en-GB"/>
              </w:rPr>
              <w:t>review</w:t>
            </w:r>
            <w:r w:rsidRPr="008A44E2">
              <w:rPr>
                <w:spacing w:val="-2"/>
                <w:lang w:val="en-GB"/>
              </w:rPr>
              <w:t xml:space="preserve"> </w:t>
            </w:r>
            <w:r w:rsidRPr="008A44E2">
              <w:rPr>
                <w:lang w:val="en-GB"/>
              </w:rPr>
              <w:t>and</w:t>
            </w:r>
            <w:r w:rsidRPr="008A44E2">
              <w:rPr>
                <w:spacing w:val="6"/>
                <w:lang w:val="en-GB"/>
              </w:rPr>
              <w:t xml:space="preserve"> </w:t>
            </w:r>
            <w:r w:rsidRPr="008A44E2">
              <w:rPr>
                <w:lang w:val="en-GB"/>
              </w:rPr>
              <w:t>progress</w:t>
            </w:r>
            <w:r w:rsidRPr="008A44E2">
              <w:rPr>
                <w:spacing w:val="-3"/>
                <w:lang w:val="en-GB"/>
              </w:rPr>
              <w:t xml:space="preserve"> </w:t>
            </w:r>
            <w:r w:rsidRPr="008A44E2">
              <w:rPr>
                <w:lang w:val="en-GB"/>
              </w:rPr>
              <w:t>meetings.</w:t>
            </w:r>
          </w:p>
        </w:tc>
      </w:tr>
      <w:tr w:rsidRPr="008A44E2" w:rsidR="00645243" w:rsidTr="51396CBA" w14:paraId="3BD68575" w14:textId="77777777">
        <w:trPr>
          <w:trHeight w:val="429"/>
        </w:trPr>
        <w:tc>
          <w:tcPr>
            <w:tcW w:w="1801" w:type="dxa"/>
            <w:tcMar/>
          </w:tcPr>
          <w:p w:rsidRPr="008A44E2" w:rsidR="00645243" w:rsidP="007C0100" w:rsidRDefault="00645243" w14:paraId="00D6ACC6" w14:textId="77777777">
            <w:pPr>
              <w:pStyle w:val="TableParagraph"/>
              <w:rPr>
                <w:lang w:val="en-GB"/>
              </w:rPr>
            </w:pPr>
            <w:r w:rsidRPr="008A44E2">
              <w:rPr>
                <w:lang w:val="en-GB"/>
              </w:rPr>
              <w:t>Closing</w:t>
            </w:r>
            <w:r w:rsidRPr="008A44E2">
              <w:rPr>
                <w:spacing w:val="-3"/>
                <w:lang w:val="en-GB"/>
              </w:rPr>
              <w:t xml:space="preserve"> </w:t>
            </w:r>
            <w:r w:rsidRPr="008A44E2">
              <w:rPr>
                <w:lang w:val="en-GB"/>
              </w:rPr>
              <w:t>date:</w:t>
            </w:r>
          </w:p>
        </w:tc>
        <w:tc>
          <w:tcPr>
            <w:tcW w:w="8015" w:type="dxa"/>
            <w:tcMar/>
          </w:tcPr>
          <w:p w:rsidRPr="008A44E2" w:rsidR="00645243" w:rsidP="007C0100" w:rsidRDefault="00645243" w14:paraId="46AED2B7" w14:textId="6B9FD59A">
            <w:pPr>
              <w:pStyle w:val="TableParagraph"/>
              <w:rPr>
                <w:lang w:val="en-GB"/>
              </w:rPr>
            </w:pPr>
            <w:r w:rsidRPr="51396CBA" w:rsidR="3F00B314">
              <w:rPr>
                <w:lang w:val="en-GB"/>
              </w:rPr>
              <w:t>Midnight</w:t>
            </w:r>
            <w:r w:rsidRPr="51396CBA" w:rsidR="72219AE3">
              <w:rPr>
                <w:lang w:val="en-GB"/>
              </w:rPr>
              <w:t xml:space="preserve"> Friday 1</w:t>
            </w:r>
            <w:r w:rsidRPr="51396CBA" w:rsidR="72219AE3">
              <w:rPr>
                <w:vertAlign w:val="superscript"/>
                <w:lang w:val="en-GB"/>
              </w:rPr>
              <w:t>st</w:t>
            </w:r>
            <w:r w:rsidRPr="51396CBA" w:rsidR="72219AE3">
              <w:rPr>
                <w:lang w:val="en-GB"/>
              </w:rPr>
              <w:t xml:space="preserve"> </w:t>
            </w:r>
            <w:r w:rsidRPr="51396CBA" w:rsidR="3F00B314">
              <w:rPr>
                <w:lang w:val="en-GB"/>
              </w:rPr>
              <w:t xml:space="preserve">May </w:t>
            </w:r>
          </w:p>
        </w:tc>
      </w:tr>
      <w:tr w:rsidRPr="008A44E2" w:rsidR="00645243" w:rsidTr="51396CBA" w14:paraId="778FF912" w14:textId="77777777">
        <w:trPr>
          <w:trHeight w:val="429"/>
        </w:trPr>
        <w:tc>
          <w:tcPr>
            <w:tcW w:w="1801" w:type="dxa"/>
            <w:tcMar/>
          </w:tcPr>
          <w:p w:rsidRPr="008A44E2" w:rsidR="00645243" w:rsidP="007C0100" w:rsidRDefault="00645243" w14:paraId="2FCAA9AE" w14:textId="77777777">
            <w:pPr>
              <w:pStyle w:val="TableParagraph"/>
              <w:rPr>
                <w:lang w:val="en-GB"/>
              </w:rPr>
            </w:pPr>
            <w:r w:rsidRPr="008A44E2">
              <w:rPr>
                <w:lang w:val="en-GB"/>
              </w:rPr>
              <w:t>Interview dates:</w:t>
            </w:r>
          </w:p>
        </w:tc>
        <w:tc>
          <w:tcPr>
            <w:tcW w:w="8015" w:type="dxa"/>
            <w:tcMar/>
          </w:tcPr>
          <w:p w:rsidRPr="008A44E2" w:rsidR="00645243" w:rsidP="007C0100" w:rsidRDefault="00645243" w14:paraId="0CDC3954" w14:textId="09169863">
            <w:pPr>
              <w:pStyle w:val="TableParagraph"/>
              <w:rPr>
                <w:lang w:val="en-GB"/>
              </w:rPr>
            </w:pPr>
            <w:r w:rsidRPr="51396CBA" w:rsidR="11F03C95">
              <w:rPr>
                <w:lang w:val="en-GB"/>
              </w:rPr>
              <w:t xml:space="preserve">Friday </w:t>
            </w:r>
            <w:r w:rsidRPr="51396CBA" w:rsidR="654E8134">
              <w:rPr>
                <w:lang w:val="en-GB"/>
              </w:rPr>
              <w:t>8</w:t>
            </w:r>
            <w:r w:rsidRPr="51396CBA" w:rsidR="2E62236C">
              <w:rPr>
                <w:vertAlign w:val="superscript"/>
                <w:lang w:val="en-GB"/>
              </w:rPr>
              <w:t>th</w:t>
            </w:r>
            <w:r w:rsidRPr="51396CBA" w:rsidR="2E62236C">
              <w:rPr>
                <w:lang w:val="en-GB"/>
              </w:rPr>
              <w:t xml:space="preserve"> May</w:t>
            </w:r>
          </w:p>
        </w:tc>
      </w:tr>
    </w:tbl>
    <w:p w:rsidRPr="008A44E2" w:rsidR="00645243" w:rsidP="00645243" w:rsidRDefault="00645243" w14:paraId="69531229" w14:textId="77777777">
      <w:pPr>
        <w:pStyle w:val="BodyText"/>
        <w:ind w:left="0"/>
        <w:rPr>
          <w:lang w:val="en-GB"/>
        </w:rPr>
      </w:pPr>
    </w:p>
    <w:p w:rsidRPr="00E513D1" w:rsidR="00EB42EB" w:rsidP="00E513D1" w:rsidRDefault="00EB42EB" w14:paraId="5C7994C0" w14:textId="77777777"/>
    <w:sectPr w:rsidRPr="00E513D1" w:rsidR="00EB42EB" w:rsidSect="00220D70">
      <w:headerReference w:type="even" r:id="rId16"/>
      <w:headerReference w:type="default" r:id="rId17"/>
      <w:footerReference w:type="default" r:id="rId18"/>
      <w:headerReference w:type="first" r:id="rId19"/>
      <w:pgSz w:w="12240" w:h="15840" w:orient="portrait"/>
      <w:pgMar w:top="1440" w:right="1440" w:bottom="1440" w:left="1440" w:header="97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846" w:rsidRDefault="001B6846" w14:paraId="13E50352" w14:textId="77777777">
      <w:r>
        <w:separator/>
      </w:r>
    </w:p>
  </w:endnote>
  <w:endnote w:type="continuationSeparator" w:id="0">
    <w:p w:rsidR="001B6846" w:rsidRDefault="001B6846" w14:paraId="1AE1424C" w14:textId="77777777">
      <w:r>
        <w:continuationSeparator/>
      </w:r>
    </w:p>
  </w:endnote>
  <w:endnote w:type="continuationNotice" w:id="1">
    <w:p w:rsidR="001B6846" w:rsidRDefault="001B6846" w14:paraId="2CEB29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DF" w:rsidRDefault="007845DF" w14:paraId="7B05F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84295"/>
      <w:docPartObj>
        <w:docPartGallery w:val="Page Numbers (Bottom of Page)"/>
        <w:docPartUnique/>
      </w:docPartObj>
    </w:sdtPr>
    <w:sdtEndPr>
      <w:rPr>
        <w:noProof/>
      </w:rPr>
    </w:sdtEndPr>
    <w:sdtContent>
      <w:p w:rsidR="00645243" w:rsidRDefault="00645243" w14:paraId="4540DA3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5243" w:rsidRDefault="00645243" w14:paraId="640060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DF" w:rsidRDefault="007845DF" w14:paraId="6FAA0D2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0439"/>
      <w:docPartObj>
        <w:docPartGallery w:val="Page Numbers (Bottom of Page)"/>
        <w:docPartUnique/>
      </w:docPartObj>
    </w:sdtPr>
    <w:sdtEndPr>
      <w:rPr>
        <w:noProof/>
      </w:rPr>
    </w:sdtEndPr>
    <w:sdtContent>
      <w:p w:rsidR="007C0100" w:rsidRDefault="00A3211F" w14:paraId="6058895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0100" w:rsidRDefault="007C0100" w14:paraId="3F993E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846" w:rsidRDefault="001B6846" w14:paraId="15D874B2" w14:textId="77777777">
      <w:r>
        <w:separator/>
      </w:r>
    </w:p>
  </w:footnote>
  <w:footnote w:type="continuationSeparator" w:id="0">
    <w:p w:rsidR="001B6846" w:rsidRDefault="001B6846" w14:paraId="50C1500D" w14:textId="77777777">
      <w:r>
        <w:continuationSeparator/>
      </w:r>
    </w:p>
  </w:footnote>
  <w:footnote w:type="continuationNotice" w:id="1">
    <w:p w:rsidR="001B6846" w:rsidRDefault="001B6846" w14:paraId="73E417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DF" w:rsidRDefault="007845DF" w14:paraId="5E3F5A4C" w14:textId="1108D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243" w:rsidRDefault="00645243" w14:paraId="3DDFA1CE" w14:textId="1BE990A1">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45243" w:rsidRDefault="00645243" w14:paraId="0A7A3A12" w14:textId="2E5514B9">
    <w:pPr>
      <w:pStyle w:val="Header"/>
    </w:pPr>
    <w:r>
      <w:rPr>
        <w:noProof/>
      </w:rPr>
      <w:drawing>
        <wp:anchor distT="0" distB="0" distL="0" distR="0" simplePos="0" relativeHeight="251658241" behindDoc="1" locked="0" layoutInCell="1" allowOverlap="1" wp14:anchorId="735F9C78" wp14:editId="3602A972">
          <wp:simplePos x="0" y="0"/>
          <wp:positionH relativeFrom="page">
            <wp:posOffset>5044530</wp:posOffset>
          </wp:positionH>
          <wp:positionV relativeFrom="page">
            <wp:posOffset>916305</wp:posOffset>
          </wp:positionV>
          <wp:extent cx="1805940" cy="706155"/>
          <wp:effectExtent l="0" t="0" r="381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stretch>
                    <a:fillRect/>
                  </a:stretch>
                </pic:blipFill>
                <pic:spPr>
                  <a:xfrm>
                    <a:off x="0" y="0"/>
                    <a:ext cx="1805940" cy="7061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DF" w:rsidRDefault="007845DF" w14:paraId="09CA3C21" w14:textId="389F2C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100" w:rsidRDefault="007C0100" w14:paraId="589D53C3" w14:textId="4D68627B">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C0100" w:rsidRDefault="00A3211F" w14:paraId="04F716FD" w14:textId="6A5E2430">
    <w:pPr>
      <w:pStyle w:val="Header"/>
    </w:pPr>
    <w:r>
      <w:rPr>
        <w:noProof/>
      </w:rPr>
      <w:drawing>
        <wp:anchor distT="0" distB="0" distL="0" distR="0" simplePos="0" relativeHeight="251658240" behindDoc="1" locked="0" layoutInCell="1" allowOverlap="1" wp14:anchorId="3A69FDE1" wp14:editId="0F3D7ABB">
          <wp:simplePos x="0" y="0"/>
          <wp:positionH relativeFrom="page">
            <wp:posOffset>5044530</wp:posOffset>
          </wp:positionH>
          <wp:positionV relativeFrom="page">
            <wp:posOffset>916305</wp:posOffset>
          </wp:positionV>
          <wp:extent cx="1805940" cy="706155"/>
          <wp:effectExtent l="0" t="0" r="3810" b="0"/>
          <wp:wrapNone/>
          <wp:docPr id="2"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stretch>
                    <a:fillRect/>
                  </a:stretch>
                </pic:blipFill>
                <pic:spPr>
                  <a:xfrm>
                    <a:off x="0" y="0"/>
                    <a:ext cx="1805940" cy="706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979"/>
    <w:multiLevelType w:val="hybridMultilevel"/>
    <w:tmpl w:val="14A69112"/>
    <w:lvl w:ilvl="0" w:tplc="08090001">
      <w:start w:val="1"/>
      <w:numFmt w:val="bullet"/>
      <w:lvlText w:val=""/>
      <w:lvlJc w:val="left"/>
      <w:pPr>
        <w:ind w:left="720" w:hanging="360"/>
      </w:pPr>
      <w:rPr>
        <w:rFonts w:hint="default" w:ascii="Symbol" w:hAnsi="Symbol"/>
      </w:rPr>
    </w:lvl>
    <w:lvl w:ilvl="1" w:tplc="C30AF0A2">
      <w:numFmt w:val="bullet"/>
      <w:lvlText w:val="•"/>
      <w:lvlJc w:val="left"/>
      <w:pPr>
        <w:ind w:left="1440" w:hanging="360"/>
      </w:pPr>
      <w:rPr>
        <w:rFonts w:hint="default" w:ascii="Arial" w:hAnsi="Arial" w:eastAsia="Arial"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A13A11"/>
    <w:multiLevelType w:val="hybridMultilevel"/>
    <w:tmpl w:val="BEBA5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1E7A8D"/>
    <w:multiLevelType w:val="hybridMultilevel"/>
    <w:tmpl w:val="B1D26E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B2F3208"/>
    <w:multiLevelType w:val="hybridMultilevel"/>
    <w:tmpl w:val="160056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C029A"/>
    <w:multiLevelType w:val="hybridMultilevel"/>
    <w:tmpl w:val="FCE6A164"/>
    <w:lvl w:ilvl="0" w:tplc="08090001">
      <w:start w:val="1"/>
      <w:numFmt w:val="bullet"/>
      <w:lvlText w:val=""/>
      <w:lvlJc w:val="left"/>
      <w:pPr>
        <w:ind w:left="822" w:hanging="360"/>
      </w:pPr>
      <w:rPr>
        <w:rFonts w:hint="default" w:ascii="Symbol" w:hAnsi="Symbol"/>
      </w:rPr>
    </w:lvl>
    <w:lvl w:ilvl="1" w:tplc="08090003" w:tentative="1">
      <w:start w:val="1"/>
      <w:numFmt w:val="bullet"/>
      <w:lvlText w:val="o"/>
      <w:lvlJc w:val="left"/>
      <w:pPr>
        <w:ind w:left="1542" w:hanging="360"/>
      </w:pPr>
      <w:rPr>
        <w:rFonts w:hint="default" w:ascii="Courier New" w:hAnsi="Courier New" w:cs="Courier New"/>
      </w:rPr>
    </w:lvl>
    <w:lvl w:ilvl="2" w:tplc="08090005" w:tentative="1">
      <w:start w:val="1"/>
      <w:numFmt w:val="bullet"/>
      <w:lvlText w:val=""/>
      <w:lvlJc w:val="left"/>
      <w:pPr>
        <w:ind w:left="2262" w:hanging="360"/>
      </w:pPr>
      <w:rPr>
        <w:rFonts w:hint="default" w:ascii="Wingdings" w:hAnsi="Wingdings"/>
      </w:rPr>
    </w:lvl>
    <w:lvl w:ilvl="3" w:tplc="08090001" w:tentative="1">
      <w:start w:val="1"/>
      <w:numFmt w:val="bullet"/>
      <w:lvlText w:val=""/>
      <w:lvlJc w:val="left"/>
      <w:pPr>
        <w:ind w:left="2982" w:hanging="360"/>
      </w:pPr>
      <w:rPr>
        <w:rFonts w:hint="default" w:ascii="Symbol" w:hAnsi="Symbol"/>
      </w:rPr>
    </w:lvl>
    <w:lvl w:ilvl="4" w:tplc="08090003" w:tentative="1">
      <w:start w:val="1"/>
      <w:numFmt w:val="bullet"/>
      <w:lvlText w:val="o"/>
      <w:lvlJc w:val="left"/>
      <w:pPr>
        <w:ind w:left="3702" w:hanging="360"/>
      </w:pPr>
      <w:rPr>
        <w:rFonts w:hint="default" w:ascii="Courier New" w:hAnsi="Courier New" w:cs="Courier New"/>
      </w:rPr>
    </w:lvl>
    <w:lvl w:ilvl="5" w:tplc="08090005" w:tentative="1">
      <w:start w:val="1"/>
      <w:numFmt w:val="bullet"/>
      <w:lvlText w:val=""/>
      <w:lvlJc w:val="left"/>
      <w:pPr>
        <w:ind w:left="4422" w:hanging="360"/>
      </w:pPr>
      <w:rPr>
        <w:rFonts w:hint="default" w:ascii="Wingdings" w:hAnsi="Wingdings"/>
      </w:rPr>
    </w:lvl>
    <w:lvl w:ilvl="6" w:tplc="08090001" w:tentative="1">
      <w:start w:val="1"/>
      <w:numFmt w:val="bullet"/>
      <w:lvlText w:val=""/>
      <w:lvlJc w:val="left"/>
      <w:pPr>
        <w:ind w:left="5142" w:hanging="360"/>
      </w:pPr>
      <w:rPr>
        <w:rFonts w:hint="default" w:ascii="Symbol" w:hAnsi="Symbol"/>
      </w:rPr>
    </w:lvl>
    <w:lvl w:ilvl="7" w:tplc="08090003" w:tentative="1">
      <w:start w:val="1"/>
      <w:numFmt w:val="bullet"/>
      <w:lvlText w:val="o"/>
      <w:lvlJc w:val="left"/>
      <w:pPr>
        <w:ind w:left="5862" w:hanging="360"/>
      </w:pPr>
      <w:rPr>
        <w:rFonts w:hint="default" w:ascii="Courier New" w:hAnsi="Courier New" w:cs="Courier New"/>
      </w:rPr>
    </w:lvl>
    <w:lvl w:ilvl="8" w:tplc="08090005" w:tentative="1">
      <w:start w:val="1"/>
      <w:numFmt w:val="bullet"/>
      <w:lvlText w:val=""/>
      <w:lvlJc w:val="left"/>
      <w:pPr>
        <w:ind w:left="6582" w:hanging="360"/>
      </w:pPr>
      <w:rPr>
        <w:rFonts w:hint="default" w:ascii="Wingdings" w:hAnsi="Wingdings"/>
      </w:rPr>
    </w:lvl>
  </w:abstractNum>
  <w:abstractNum w:abstractNumId="5" w15:restartNumberingAfterBreak="0">
    <w:nsid w:val="12851B1A"/>
    <w:multiLevelType w:val="hybridMultilevel"/>
    <w:tmpl w:val="0B948B6C"/>
    <w:lvl w:ilvl="0" w:tplc="06904088">
      <w:numFmt w:val="bullet"/>
      <w:lvlText w:val=""/>
      <w:lvlJc w:val="left"/>
      <w:pPr>
        <w:ind w:left="720" w:hanging="360"/>
      </w:pPr>
      <w:rPr>
        <w:rFonts w:hint="default" w:ascii="Symbol" w:hAnsi="Symbol"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E34184"/>
    <w:multiLevelType w:val="hybridMultilevel"/>
    <w:tmpl w:val="2D2EA1BA"/>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5B285A"/>
    <w:multiLevelType w:val="hybridMultilevel"/>
    <w:tmpl w:val="7752F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AD6F1E"/>
    <w:multiLevelType w:val="hybridMultilevel"/>
    <w:tmpl w:val="3A24F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4675A2"/>
    <w:multiLevelType w:val="hybridMultilevel"/>
    <w:tmpl w:val="44E2E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CA056B"/>
    <w:multiLevelType w:val="hybridMultilevel"/>
    <w:tmpl w:val="33B87A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32A2275F"/>
    <w:multiLevelType w:val="hybridMultilevel"/>
    <w:tmpl w:val="46441D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E82ACF"/>
    <w:multiLevelType w:val="hybridMultilevel"/>
    <w:tmpl w:val="1164AC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753BBE"/>
    <w:multiLevelType w:val="hybridMultilevel"/>
    <w:tmpl w:val="545EEBF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4" w15:restartNumberingAfterBreak="0">
    <w:nsid w:val="475F503C"/>
    <w:multiLevelType w:val="hybridMultilevel"/>
    <w:tmpl w:val="88B863CA"/>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15" w15:restartNumberingAfterBreak="0">
    <w:nsid w:val="619B4E9F"/>
    <w:multiLevelType w:val="hybridMultilevel"/>
    <w:tmpl w:val="6D561B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D816FF"/>
    <w:multiLevelType w:val="hybridMultilevel"/>
    <w:tmpl w:val="D1C63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171EF7"/>
    <w:multiLevelType w:val="hybridMultilevel"/>
    <w:tmpl w:val="67966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E513AE5"/>
    <w:multiLevelType w:val="multilevel"/>
    <w:tmpl w:val="8C3A1432"/>
    <w:lvl w:ilvl="0">
      <w:start w:val="1"/>
      <w:numFmt w:val="decimal"/>
      <w:lvlText w:val="%1."/>
      <w:lvlJc w:val="left"/>
      <w:pPr>
        <w:tabs>
          <w:tab w:val="num" w:pos="720"/>
        </w:tabs>
        <w:ind w:left="360" w:hanging="360"/>
      </w:pPr>
      <w:rPr>
        <w:rFonts w:cs="Times New Roman"/>
      </w:rPr>
    </w:lvl>
    <w:lvl w:ilvl="1">
      <w:start w:val="1"/>
      <w:numFmt w:val="bullet"/>
      <w:lvlText w:val=""/>
      <w:lvlJc w:val="left"/>
      <w:pPr>
        <w:ind w:left="360" w:hanging="360"/>
      </w:pPr>
      <w:rPr>
        <w:rFonts w:hint="default" w:ascii="Symbol" w:hAnsi="Symbol"/>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num w:numId="1" w16cid:durableId="1150903697">
    <w:abstractNumId w:val="13"/>
  </w:num>
  <w:num w:numId="2" w16cid:durableId="683169687">
    <w:abstractNumId w:val="10"/>
  </w:num>
  <w:num w:numId="3" w16cid:durableId="1850024226">
    <w:abstractNumId w:val="6"/>
  </w:num>
  <w:num w:numId="4" w16cid:durableId="1472820344">
    <w:abstractNumId w:val="18"/>
  </w:num>
  <w:num w:numId="5" w16cid:durableId="1931963822">
    <w:abstractNumId w:val="0"/>
  </w:num>
  <w:num w:numId="6" w16cid:durableId="1318340872">
    <w:abstractNumId w:val="2"/>
  </w:num>
  <w:num w:numId="7" w16cid:durableId="2045325538">
    <w:abstractNumId w:val="4"/>
  </w:num>
  <w:num w:numId="8" w16cid:durableId="1466310017">
    <w:abstractNumId w:val="8"/>
  </w:num>
  <w:num w:numId="9" w16cid:durableId="1038696855">
    <w:abstractNumId w:val="3"/>
  </w:num>
  <w:num w:numId="10" w16cid:durableId="1244334766">
    <w:abstractNumId w:val="15"/>
  </w:num>
  <w:num w:numId="11" w16cid:durableId="1330521608">
    <w:abstractNumId w:val="11"/>
  </w:num>
  <w:num w:numId="12" w16cid:durableId="1663578770">
    <w:abstractNumId w:val="12"/>
  </w:num>
  <w:num w:numId="13" w16cid:durableId="986589552">
    <w:abstractNumId w:val="16"/>
  </w:num>
  <w:num w:numId="14" w16cid:durableId="1120954391">
    <w:abstractNumId w:val="7"/>
  </w:num>
  <w:num w:numId="15" w16cid:durableId="59181182">
    <w:abstractNumId w:val="17"/>
  </w:num>
  <w:num w:numId="16" w16cid:durableId="1324354800">
    <w:abstractNumId w:val="5"/>
  </w:num>
  <w:num w:numId="17" w16cid:durableId="90857788">
    <w:abstractNumId w:val="1"/>
  </w:num>
  <w:num w:numId="18" w16cid:durableId="264311950">
    <w:abstractNumId w:val="14"/>
  </w:num>
  <w:num w:numId="19" w16cid:durableId="60111446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revisionView w:markup="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85"/>
    <w:rsid w:val="000013F2"/>
    <w:rsid w:val="00001C53"/>
    <w:rsid w:val="000064F2"/>
    <w:rsid w:val="00006CEF"/>
    <w:rsid w:val="00011830"/>
    <w:rsid w:val="00012824"/>
    <w:rsid w:val="00013260"/>
    <w:rsid w:val="0002024E"/>
    <w:rsid w:val="0002105A"/>
    <w:rsid w:val="00022FC2"/>
    <w:rsid w:val="000268DF"/>
    <w:rsid w:val="00035434"/>
    <w:rsid w:val="0003648E"/>
    <w:rsid w:val="00043652"/>
    <w:rsid w:val="000444EA"/>
    <w:rsid w:val="000452DE"/>
    <w:rsid w:val="00050E4A"/>
    <w:rsid w:val="000530B9"/>
    <w:rsid w:val="0005500E"/>
    <w:rsid w:val="00065031"/>
    <w:rsid w:val="000663A2"/>
    <w:rsid w:val="00086C46"/>
    <w:rsid w:val="0008777A"/>
    <w:rsid w:val="00091816"/>
    <w:rsid w:val="00093236"/>
    <w:rsid w:val="000B5C8C"/>
    <w:rsid w:val="000B76A3"/>
    <w:rsid w:val="000C496E"/>
    <w:rsid w:val="000D0CF7"/>
    <w:rsid w:val="000E4A84"/>
    <w:rsid w:val="000F2E8E"/>
    <w:rsid w:val="001060E6"/>
    <w:rsid w:val="00106311"/>
    <w:rsid w:val="00116A34"/>
    <w:rsid w:val="00120944"/>
    <w:rsid w:val="0012256B"/>
    <w:rsid w:val="00125F87"/>
    <w:rsid w:val="00127351"/>
    <w:rsid w:val="00142CF5"/>
    <w:rsid w:val="001528D8"/>
    <w:rsid w:val="001632B3"/>
    <w:rsid w:val="00192BEB"/>
    <w:rsid w:val="00194532"/>
    <w:rsid w:val="001A0C51"/>
    <w:rsid w:val="001A4B31"/>
    <w:rsid w:val="001A7FCB"/>
    <w:rsid w:val="001B6846"/>
    <w:rsid w:val="001D2CE4"/>
    <w:rsid w:val="001D7D21"/>
    <w:rsid w:val="001E060E"/>
    <w:rsid w:val="001E316C"/>
    <w:rsid w:val="001E7BCF"/>
    <w:rsid w:val="001F06F3"/>
    <w:rsid w:val="001F1211"/>
    <w:rsid w:val="001F1BB3"/>
    <w:rsid w:val="00200F03"/>
    <w:rsid w:val="002159CF"/>
    <w:rsid w:val="00220D70"/>
    <w:rsid w:val="00223A82"/>
    <w:rsid w:val="00235D86"/>
    <w:rsid w:val="002377D1"/>
    <w:rsid w:val="00237F5D"/>
    <w:rsid w:val="00246558"/>
    <w:rsid w:val="002617BD"/>
    <w:rsid w:val="002741E9"/>
    <w:rsid w:val="002753F5"/>
    <w:rsid w:val="00282F4E"/>
    <w:rsid w:val="002836F2"/>
    <w:rsid w:val="00284634"/>
    <w:rsid w:val="00287602"/>
    <w:rsid w:val="002A30AB"/>
    <w:rsid w:val="002A30C1"/>
    <w:rsid w:val="002C5772"/>
    <w:rsid w:val="002E2609"/>
    <w:rsid w:val="002E55CC"/>
    <w:rsid w:val="002F0828"/>
    <w:rsid w:val="002F0ECB"/>
    <w:rsid w:val="002F24E9"/>
    <w:rsid w:val="002F54F5"/>
    <w:rsid w:val="003054B3"/>
    <w:rsid w:val="00306A82"/>
    <w:rsid w:val="00317411"/>
    <w:rsid w:val="00317AE0"/>
    <w:rsid w:val="003254C4"/>
    <w:rsid w:val="00325E22"/>
    <w:rsid w:val="003266DE"/>
    <w:rsid w:val="00327524"/>
    <w:rsid w:val="00347B4F"/>
    <w:rsid w:val="00351986"/>
    <w:rsid w:val="00351B54"/>
    <w:rsid w:val="003563AF"/>
    <w:rsid w:val="003564BA"/>
    <w:rsid w:val="0036379E"/>
    <w:rsid w:val="003742B4"/>
    <w:rsid w:val="003929E9"/>
    <w:rsid w:val="00393DD6"/>
    <w:rsid w:val="00396BC7"/>
    <w:rsid w:val="003B17FE"/>
    <w:rsid w:val="003C090F"/>
    <w:rsid w:val="003C2B8D"/>
    <w:rsid w:val="003C3A40"/>
    <w:rsid w:val="003C3EDF"/>
    <w:rsid w:val="003D6B13"/>
    <w:rsid w:val="003E4091"/>
    <w:rsid w:val="003F7210"/>
    <w:rsid w:val="0040304B"/>
    <w:rsid w:val="00413AE3"/>
    <w:rsid w:val="004229D3"/>
    <w:rsid w:val="00424E4C"/>
    <w:rsid w:val="0043000F"/>
    <w:rsid w:val="0043344C"/>
    <w:rsid w:val="004379E3"/>
    <w:rsid w:val="0044351C"/>
    <w:rsid w:val="00453708"/>
    <w:rsid w:val="00456FCD"/>
    <w:rsid w:val="0047666D"/>
    <w:rsid w:val="00487210"/>
    <w:rsid w:val="00492A86"/>
    <w:rsid w:val="004A0613"/>
    <w:rsid w:val="004A344B"/>
    <w:rsid w:val="004B392B"/>
    <w:rsid w:val="004E678B"/>
    <w:rsid w:val="00504587"/>
    <w:rsid w:val="0051065F"/>
    <w:rsid w:val="005177AD"/>
    <w:rsid w:val="0052301D"/>
    <w:rsid w:val="00524EA5"/>
    <w:rsid w:val="00534AB3"/>
    <w:rsid w:val="00534D1B"/>
    <w:rsid w:val="00536F78"/>
    <w:rsid w:val="00546DBB"/>
    <w:rsid w:val="0056607D"/>
    <w:rsid w:val="00567E51"/>
    <w:rsid w:val="00586E3B"/>
    <w:rsid w:val="00594C69"/>
    <w:rsid w:val="005A577F"/>
    <w:rsid w:val="005B2FF9"/>
    <w:rsid w:val="005D59B1"/>
    <w:rsid w:val="005D65AA"/>
    <w:rsid w:val="005E2D6B"/>
    <w:rsid w:val="005E3043"/>
    <w:rsid w:val="005E386C"/>
    <w:rsid w:val="005E3BC8"/>
    <w:rsid w:val="005F17DA"/>
    <w:rsid w:val="00601F1A"/>
    <w:rsid w:val="0060218B"/>
    <w:rsid w:val="0060775C"/>
    <w:rsid w:val="00611845"/>
    <w:rsid w:val="00622727"/>
    <w:rsid w:val="006254EA"/>
    <w:rsid w:val="00634D9D"/>
    <w:rsid w:val="00645243"/>
    <w:rsid w:val="006459BD"/>
    <w:rsid w:val="006503B3"/>
    <w:rsid w:val="006648FD"/>
    <w:rsid w:val="00667733"/>
    <w:rsid w:val="00694E37"/>
    <w:rsid w:val="00695185"/>
    <w:rsid w:val="006A26BB"/>
    <w:rsid w:val="006F2308"/>
    <w:rsid w:val="006F3937"/>
    <w:rsid w:val="00713D49"/>
    <w:rsid w:val="00721F8F"/>
    <w:rsid w:val="00723D3D"/>
    <w:rsid w:val="007252FB"/>
    <w:rsid w:val="00742EE9"/>
    <w:rsid w:val="007444DD"/>
    <w:rsid w:val="00747ECE"/>
    <w:rsid w:val="00760448"/>
    <w:rsid w:val="007728E0"/>
    <w:rsid w:val="007845DF"/>
    <w:rsid w:val="00790247"/>
    <w:rsid w:val="007961A4"/>
    <w:rsid w:val="007A084D"/>
    <w:rsid w:val="007A5A7E"/>
    <w:rsid w:val="007A7D31"/>
    <w:rsid w:val="007B721C"/>
    <w:rsid w:val="007C0100"/>
    <w:rsid w:val="007C4534"/>
    <w:rsid w:val="007D2FAE"/>
    <w:rsid w:val="007D3D53"/>
    <w:rsid w:val="007E1941"/>
    <w:rsid w:val="007F3505"/>
    <w:rsid w:val="007F74E1"/>
    <w:rsid w:val="008046D7"/>
    <w:rsid w:val="00807D77"/>
    <w:rsid w:val="00813FF8"/>
    <w:rsid w:val="00821303"/>
    <w:rsid w:val="00821971"/>
    <w:rsid w:val="00847B3A"/>
    <w:rsid w:val="00856AEE"/>
    <w:rsid w:val="008573C9"/>
    <w:rsid w:val="00865275"/>
    <w:rsid w:val="00867D45"/>
    <w:rsid w:val="00881DDC"/>
    <w:rsid w:val="00883888"/>
    <w:rsid w:val="00887279"/>
    <w:rsid w:val="008A0BBD"/>
    <w:rsid w:val="008A0D71"/>
    <w:rsid w:val="008A20F1"/>
    <w:rsid w:val="008A50E7"/>
    <w:rsid w:val="008B3C23"/>
    <w:rsid w:val="008B3C82"/>
    <w:rsid w:val="008D2BBB"/>
    <w:rsid w:val="008E2943"/>
    <w:rsid w:val="008E300D"/>
    <w:rsid w:val="008F6747"/>
    <w:rsid w:val="00927523"/>
    <w:rsid w:val="00934591"/>
    <w:rsid w:val="00937595"/>
    <w:rsid w:val="00954CA8"/>
    <w:rsid w:val="009776F4"/>
    <w:rsid w:val="00984F34"/>
    <w:rsid w:val="00990DEF"/>
    <w:rsid w:val="00994ADA"/>
    <w:rsid w:val="009950CA"/>
    <w:rsid w:val="009A368B"/>
    <w:rsid w:val="009B4304"/>
    <w:rsid w:val="009C60D7"/>
    <w:rsid w:val="009E5F73"/>
    <w:rsid w:val="009F2A00"/>
    <w:rsid w:val="00A2226F"/>
    <w:rsid w:val="00A23FE9"/>
    <w:rsid w:val="00A3211F"/>
    <w:rsid w:val="00A35760"/>
    <w:rsid w:val="00A462CF"/>
    <w:rsid w:val="00A97D7F"/>
    <w:rsid w:val="00AA5816"/>
    <w:rsid w:val="00AC7145"/>
    <w:rsid w:val="00AC7B77"/>
    <w:rsid w:val="00AD285A"/>
    <w:rsid w:val="00AD6808"/>
    <w:rsid w:val="00AE7B9B"/>
    <w:rsid w:val="00B0238C"/>
    <w:rsid w:val="00B074A8"/>
    <w:rsid w:val="00B10812"/>
    <w:rsid w:val="00B22E68"/>
    <w:rsid w:val="00B2484D"/>
    <w:rsid w:val="00B319DB"/>
    <w:rsid w:val="00B42A50"/>
    <w:rsid w:val="00B54355"/>
    <w:rsid w:val="00B60A4F"/>
    <w:rsid w:val="00B90464"/>
    <w:rsid w:val="00BB0795"/>
    <w:rsid w:val="00BB0E10"/>
    <w:rsid w:val="00BB6DD3"/>
    <w:rsid w:val="00BC74F7"/>
    <w:rsid w:val="00BE59F6"/>
    <w:rsid w:val="00BF0A02"/>
    <w:rsid w:val="00BF2B9F"/>
    <w:rsid w:val="00BF3423"/>
    <w:rsid w:val="00BF45CD"/>
    <w:rsid w:val="00BF7CD3"/>
    <w:rsid w:val="00C03402"/>
    <w:rsid w:val="00C214B3"/>
    <w:rsid w:val="00C30932"/>
    <w:rsid w:val="00C33A68"/>
    <w:rsid w:val="00C35790"/>
    <w:rsid w:val="00C36C22"/>
    <w:rsid w:val="00C4490A"/>
    <w:rsid w:val="00C56719"/>
    <w:rsid w:val="00C574A7"/>
    <w:rsid w:val="00C70159"/>
    <w:rsid w:val="00C7152B"/>
    <w:rsid w:val="00C81DFA"/>
    <w:rsid w:val="00C84BCF"/>
    <w:rsid w:val="00C87CAB"/>
    <w:rsid w:val="00C912A0"/>
    <w:rsid w:val="00CA146D"/>
    <w:rsid w:val="00CC7154"/>
    <w:rsid w:val="00CE0638"/>
    <w:rsid w:val="00CF525B"/>
    <w:rsid w:val="00D00D42"/>
    <w:rsid w:val="00D03269"/>
    <w:rsid w:val="00D23681"/>
    <w:rsid w:val="00D25B1A"/>
    <w:rsid w:val="00D43676"/>
    <w:rsid w:val="00D51B2E"/>
    <w:rsid w:val="00D51D50"/>
    <w:rsid w:val="00D573ED"/>
    <w:rsid w:val="00D615C3"/>
    <w:rsid w:val="00D674A0"/>
    <w:rsid w:val="00D72286"/>
    <w:rsid w:val="00D73047"/>
    <w:rsid w:val="00D740AD"/>
    <w:rsid w:val="00D7595B"/>
    <w:rsid w:val="00D82234"/>
    <w:rsid w:val="00D85E7A"/>
    <w:rsid w:val="00D85F1B"/>
    <w:rsid w:val="00D952BF"/>
    <w:rsid w:val="00DA6C9A"/>
    <w:rsid w:val="00DB7DE4"/>
    <w:rsid w:val="00DC0897"/>
    <w:rsid w:val="00DC1578"/>
    <w:rsid w:val="00DC4727"/>
    <w:rsid w:val="00DE1878"/>
    <w:rsid w:val="00DE72E7"/>
    <w:rsid w:val="00DF01EB"/>
    <w:rsid w:val="00DF67A7"/>
    <w:rsid w:val="00E03C39"/>
    <w:rsid w:val="00E12AFD"/>
    <w:rsid w:val="00E24AA4"/>
    <w:rsid w:val="00E513D1"/>
    <w:rsid w:val="00E62BF0"/>
    <w:rsid w:val="00E65A43"/>
    <w:rsid w:val="00E67768"/>
    <w:rsid w:val="00E70317"/>
    <w:rsid w:val="00E70B5E"/>
    <w:rsid w:val="00E731A3"/>
    <w:rsid w:val="00E73CC2"/>
    <w:rsid w:val="00E74472"/>
    <w:rsid w:val="00E85062"/>
    <w:rsid w:val="00E91C2F"/>
    <w:rsid w:val="00EA43EF"/>
    <w:rsid w:val="00EB2F34"/>
    <w:rsid w:val="00EB3E3E"/>
    <w:rsid w:val="00EB42EB"/>
    <w:rsid w:val="00EC27D9"/>
    <w:rsid w:val="00EC6A7B"/>
    <w:rsid w:val="00EF11CA"/>
    <w:rsid w:val="00EF12F6"/>
    <w:rsid w:val="00EF23FB"/>
    <w:rsid w:val="00EF6A3E"/>
    <w:rsid w:val="00F00E80"/>
    <w:rsid w:val="00F056D7"/>
    <w:rsid w:val="00F16889"/>
    <w:rsid w:val="00F259FC"/>
    <w:rsid w:val="00F25E18"/>
    <w:rsid w:val="00F41864"/>
    <w:rsid w:val="00F45914"/>
    <w:rsid w:val="00F5177C"/>
    <w:rsid w:val="00F5237F"/>
    <w:rsid w:val="00F559AC"/>
    <w:rsid w:val="00F55EC0"/>
    <w:rsid w:val="00F63D99"/>
    <w:rsid w:val="00F65704"/>
    <w:rsid w:val="00F70D90"/>
    <w:rsid w:val="00F751A0"/>
    <w:rsid w:val="00F915E9"/>
    <w:rsid w:val="00F95C11"/>
    <w:rsid w:val="00FA1321"/>
    <w:rsid w:val="00FD4D7F"/>
    <w:rsid w:val="00FD6689"/>
    <w:rsid w:val="00FD7062"/>
    <w:rsid w:val="00FE0783"/>
    <w:rsid w:val="00FE0BFE"/>
    <w:rsid w:val="00FE68DC"/>
    <w:rsid w:val="015187B6"/>
    <w:rsid w:val="01564B9A"/>
    <w:rsid w:val="01614ACE"/>
    <w:rsid w:val="0192270E"/>
    <w:rsid w:val="02AD89B3"/>
    <w:rsid w:val="046A5401"/>
    <w:rsid w:val="062C793E"/>
    <w:rsid w:val="07F352E4"/>
    <w:rsid w:val="091CCB37"/>
    <w:rsid w:val="09483522"/>
    <w:rsid w:val="0D9E2EAD"/>
    <w:rsid w:val="0DC3CD31"/>
    <w:rsid w:val="0DF03C5A"/>
    <w:rsid w:val="0DF42F4A"/>
    <w:rsid w:val="0F5F9D92"/>
    <w:rsid w:val="101009E3"/>
    <w:rsid w:val="1127DD1C"/>
    <w:rsid w:val="11F03C95"/>
    <w:rsid w:val="188AE193"/>
    <w:rsid w:val="1C109F57"/>
    <w:rsid w:val="1D452A59"/>
    <w:rsid w:val="1D84F8BD"/>
    <w:rsid w:val="1DAC6FB8"/>
    <w:rsid w:val="1E961B3C"/>
    <w:rsid w:val="1EE0FABA"/>
    <w:rsid w:val="2117CC92"/>
    <w:rsid w:val="239D993C"/>
    <w:rsid w:val="24747384"/>
    <w:rsid w:val="252560AC"/>
    <w:rsid w:val="25503C3E"/>
    <w:rsid w:val="271F5279"/>
    <w:rsid w:val="2871D3AD"/>
    <w:rsid w:val="2887DD00"/>
    <w:rsid w:val="28EF225F"/>
    <w:rsid w:val="29BB6E57"/>
    <w:rsid w:val="2B65A5DF"/>
    <w:rsid w:val="2BBF7DC2"/>
    <w:rsid w:val="2D1A8614"/>
    <w:rsid w:val="2E62236C"/>
    <w:rsid w:val="326216B7"/>
    <w:rsid w:val="341DF92B"/>
    <w:rsid w:val="3685E969"/>
    <w:rsid w:val="398786D1"/>
    <w:rsid w:val="3B547B55"/>
    <w:rsid w:val="3CD15205"/>
    <w:rsid w:val="3E28074C"/>
    <w:rsid w:val="3F00B314"/>
    <w:rsid w:val="427A8F42"/>
    <w:rsid w:val="436BFD74"/>
    <w:rsid w:val="4530C629"/>
    <w:rsid w:val="454B95D4"/>
    <w:rsid w:val="4610C8CA"/>
    <w:rsid w:val="46C6514D"/>
    <w:rsid w:val="4A0ED6A2"/>
    <w:rsid w:val="4E6A1DD3"/>
    <w:rsid w:val="4ED16332"/>
    <w:rsid w:val="51396CBA"/>
    <w:rsid w:val="5540A4B6"/>
    <w:rsid w:val="5803B2F1"/>
    <w:rsid w:val="582352BF"/>
    <w:rsid w:val="583C6A04"/>
    <w:rsid w:val="591DAF79"/>
    <w:rsid w:val="59B5B100"/>
    <w:rsid w:val="59CF6493"/>
    <w:rsid w:val="5AF03010"/>
    <w:rsid w:val="5CC4DA33"/>
    <w:rsid w:val="5D65B2DE"/>
    <w:rsid w:val="5EEA177E"/>
    <w:rsid w:val="61EB39D0"/>
    <w:rsid w:val="627ADD43"/>
    <w:rsid w:val="654E8134"/>
    <w:rsid w:val="662960B3"/>
    <w:rsid w:val="66BEAAF3"/>
    <w:rsid w:val="67BBF8A0"/>
    <w:rsid w:val="6828544C"/>
    <w:rsid w:val="69F64BB5"/>
    <w:rsid w:val="6B921C16"/>
    <w:rsid w:val="6CD52A00"/>
    <w:rsid w:val="6F367D2B"/>
    <w:rsid w:val="70658D39"/>
    <w:rsid w:val="7132A27F"/>
    <w:rsid w:val="717415BD"/>
    <w:rsid w:val="72015D9A"/>
    <w:rsid w:val="72219AE3"/>
    <w:rsid w:val="72D40AAA"/>
    <w:rsid w:val="74B9E942"/>
    <w:rsid w:val="764F7466"/>
    <w:rsid w:val="791D119F"/>
    <w:rsid w:val="7D562985"/>
    <w:rsid w:val="7E5A864B"/>
    <w:rsid w:val="7E97E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3508"/>
  <w15:chartTrackingRefBased/>
  <w15:docId w15:val="{3920289D-2046-4D50-877D-A6008F91F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5185"/>
    <w:pPr>
      <w:widowControl w:val="0"/>
      <w:autoSpaceDE w:val="0"/>
      <w:autoSpaceDN w:val="0"/>
      <w:spacing w:after="0" w:line="240" w:lineRule="auto"/>
    </w:pPr>
    <w:rPr>
      <w:rFonts w:ascii="Arial" w:hAnsi="Arial" w:eastAsia="Arial" w:cs="Arial"/>
      <w:lang w:val="en-US"/>
    </w:rPr>
  </w:style>
  <w:style w:type="paragraph" w:styleId="Heading1">
    <w:name w:val="heading 1"/>
    <w:basedOn w:val="Normal"/>
    <w:link w:val="Heading1Char"/>
    <w:uiPriority w:val="9"/>
    <w:qFormat/>
    <w:rsid w:val="00695185"/>
    <w:pPr>
      <w:spacing w:before="360" w:after="120"/>
      <w:ind w:left="102"/>
      <w:outlineLvl w:val="0"/>
    </w:pPr>
    <w:rPr>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5185"/>
    <w:rPr>
      <w:rFonts w:ascii="Arial" w:hAnsi="Arial" w:eastAsia="Arial" w:cs="Arial"/>
      <w:b/>
      <w:bCs/>
      <w:sz w:val="24"/>
      <w:lang w:val="en-US"/>
    </w:rPr>
  </w:style>
  <w:style w:type="paragraph" w:styleId="BodyText">
    <w:name w:val="Body Text"/>
    <w:basedOn w:val="Normal"/>
    <w:link w:val="BodyTextChar"/>
    <w:uiPriority w:val="1"/>
    <w:qFormat/>
    <w:rsid w:val="00695185"/>
    <w:pPr>
      <w:ind w:left="821"/>
    </w:pPr>
  </w:style>
  <w:style w:type="character" w:styleId="BodyTextChar" w:customStyle="1">
    <w:name w:val="Body Text Char"/>
    <w:basedOn w:val="DefaultParagraphFont"/>
    <w:link w:val="BodyText"/>
    <w:uiPriority w:val="1"/>
    <w:rsid w:val="00695185"/>
    <w:rPr>
      <w:rFonts w:ascii="Arial" w:hAnsi="Arial" w:eastAsia="Arial" w:cs="Arial"/>
      <w:lang w:val="en-US"/>
    </w:rPr>
  </w:style>
  <w:style w:type="paragraph" w:styleId="Title">
    <w:name w:val="Title"/>
    <w:basedOn w:val="Normal"/>
    <w:link w:val="TitleChar"/>
    <w:uiPriority w:val="10"/>
    <w:qFormat/>
    <w:rsid w:val="00695185"/>
    <w:pPr>
      <w:spacing w:before="268"/>
      <w:ind w:left="100"/>
    </w:pPr>
    <w:rPr>
      <w:b/>
      <w:bCs/>
      <w:sz w:val="32"/>
      <w:szCs w:val="32"/>
    </w:rPr>
  </w:style>
  <w:style w:type="character" w:styleId="TitleChar" w:customStyle="1">
    <w:name w:val="Title Char"/>
    <w:basedOn w:val="DefaultParagraphFont"/>
    <w:link w:val="Title"/>
    <w:uiPriority w:val="10"/>
    <w:rsid w:val="00695185"/>
    <w:rPr>
      <w:rFonts w:ascii="Arial" w:hAnsi="Arial" w:eastAsia="Arial" w:cs="Arial"/>
      <w:b/>
      <w:bCs/>
      <w:sz w:val="32"/>
      <w:szCs w:val="32"/>
      <w:lang w:val="en-US"/>
    </w:rPr>
  </w:style>
  <w:style w:type="paragraph" w:styleId="ListParagraph">
    <w:name w:val="List Paragraph"/>
    <w:basedOn w:val="Normal"/>
    <w:uiPriority w:val="34"/>
    <w:qFormat/>
    <w:rsid w:val="00695185"/>
    <w:pPr>
      <w:ind w:left="821" w:hanging="360"/>
    </w:pPr>
  </w:style>
  <w:style w:type="paragraph" w:styleId="TableParagraph" w:customStyle="1">
    <w:name w:val="Table Paragraph"/>
    <w:basedOn w:val="Normal"/>
    <w:uiPriority w:val="1"/>
    <w:qFormat/>
    <w:rsid w:val="00695185"/>
    <w:pPr>
      <w:spacing w:before="3"/>
      <w:ind w:left="107"/>
    </w:pPr>
  </w:style>
  <w:style w:type="paragraph" w:styleId="Header">
    <w:name w:val="header"/>
    <w:basedOn w:val="Normal"/>
    <w:link w:val="HeaderChar"/>
    <w:uiPriority w:val="99"/>
    <w:unhideWhenUsed/>
    <w:rsid w:val="00695185"/>
    <w:pPr>
      <w:tabs>
        <w:tab w:val="center" w:pos="4513"/>
        <w:tab w:val="right" w:pos="9026"/>
      </w:tabs>
    </w:pPr>
  </w:style>
  <w:style w:type="character" w:styleId="HeaderChar" w:customStyle="1">
    <w:name w:val="Header Char"/>
    <w:basedOn w:val="DefaultParagraphFont"/>
    <w:link w:val="Header"/>
    <w:uiPriority w:val="99"/>
    <w:rsid w:val="00695185"/>
    <w:rPr>
      <w:rFonts w:ascii="Arial" w:hAnsi="Arial" w:eastAsia="Arial" w:cs="Arial"/>
      <w:lang w:val="en-US"/>
    </w:rPr>
  </w:style>
  <w:style w:type="paragraph" w:styleId="Footer">
    <w:name w:val="footer"/>
    <w:basedOn w:val="Normal"/>
    <w:link w:val="FooterChar"/>
    <w:uiPriority w:val="99"/>
    <w:unhideWhenUsed/>
    <w:rsid w:val="00695185"/>
    <w:pPr>
      <w:tabs>
        <w:tab w:val="center" w:pos="4513"/>
        <w:tab w:val="right" w:pos="9026"/>
      </w:tabs>
    </w:pPr>
  </w:style>
  <w:style w:type="character" w:styleId="FooterChar" w:customStyle="1">
    <w:name w:val="Footer Char"/>
    <w:basedOn w:val="DefaultParagraphFont"/>
    <w:link w:val="Footer"/>
    <w:uiPriority w:val="99"/>
    <w:rsid w:val="00695185"/>
    <w:rPr>
      <w:rFonts w:ascii="Arial" w:hAnsi="Arial" w:eastAsia="Arial" w:cs="Arial"/>
      <w:lang w:val="en-US"/>
    </w:rPr>
  </w:style>
  <w:style w:type="paragraph" w:styleId="NoSpacing">
    <w:name w:val="No Spacing"/>
    <w:link w:val="NoSpacingChar"/>
    <w:uiPriority w:val="1"/>
    <w:qFormat/>
    <w:rsid w:val="00D740AD"/>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D740AD"/>
    <w:rPr>
      <w:rFonts w:ascii="Calibri" w:hAnsi="Calibri" w:eastAsia="Calibri" w:cs="Times New Roman"/>
    </w:rPr>
  </w:style>
  <w:style w:type="paragraph" w:styleId="Revision">
    <w:name w:val="Revision"/>
    <w:hidden/>
    <w:uiPriority w:val="99"/>
    <w:semiHidden/>
    <w:rsid w:val="005E3BC8"/>
    <w:pPr>
      <w:spacing w:after="0" w:line="240" w:lineRule="auto"/>
    </w:pPr>
    <w:rPr>
      <w:rFonts w:ascii="Arial" w:hAnsi="Arial" w:eastAsia="Arial" w:cs="Arial"/>
      <w:lang w:val="en-US"/>
    </w:rPr>
  </w:style>
  <w:style w:type="paragraph" w:styleId="NormalWeb">
    <w:name w:val="Normal (Web)"/>
    <w:basedOn w:val="Normal"/>
    <w:uiPriority w:val="99"/>
    <w:semiHidden/>
    <w:unhideWhenUsed/>
    <w:rsid w:val="00106311"/>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106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951">
      <w:bodyDiv w:val="1"/>
      <w:marLeft w:val="0"/>
      <w:marRight w:val="0"/>
      <w:marTop w:val="0"/>
      <w:marBottom w:val="0"/>
      <w:divBdr>
        <w:top w:val="none" w:sz="0" w:space="0" w:color="auto"/>
        <w:left w:val="none" w:sz="0" w:space="0" w:color="auto"/>
        <w:bottom w:val="none" w:sz="0" w:space="0" w:color="auto"/>
        <w:right w:val="none" w:sz="0" w:space="0" w:color="auto"/>
      </w:divBdr>
    </w:div>
    <w:div w:id="220142244">
      <w:bodyDiv w:val="1"/>
      <w:marLeft w:val="0"/>
      <w:marRight w:val="0"/>
      <w:marTop w:val="0"/>
      <w:marBottom w:val="0"/>
      <w:divBdr>
        <w:top w:val="none" w:sz="0" w:space="0" w:color="auto"/>
        <w:left w:val="none" w:sz="0" w:space="0" w:color="auto"/>
        <w:bottom w:val="none" w:sz="0" w:space="0" w:color="auto"/>
        <w:right w:val="none" w:sz="0" w:space="0" w:color="auto"/>
      </w:divBdr>
    </w:div>
    <w:div w:id="9852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FAA8C26D27A448CDE71EB333BFC4F" ma:contentTypeVersion="18" ma:contentTypeDescription="Create a new document." ma:contentTypeScope="" ma:versionID="7f32560fb699feb8324fb2d17c69c9e7">
  <xsd:schema xmlns:xsd="http://www.w3.org/2001/XMLSchema" xmlns:xs="http://www.w3.org/2001/XMLSchema" xmlns:p="http://schemas.microsoft.com/office/2006/metadata/properties" xmlns:ns2="177f750e-ef71-4872-934e-03f2d45a9d4b" xmlns:ns3="3afc83e4-aa98-4e44-9dcb-eb2c114efecd" targetNamespace="http://schemas.microsoft.com/office/2006/metadata/properties" ma:root="true" ma:fieldsID="ba24b135135f4ae11c9cd51bf8d6458d" ns2:_="" ns3:_="">
    <xsd:import namespace="177f750e-ef71-4872-934e-03f2d45a9d4b"/>
    <xsd:import namespace="3afc83e4-aa98-4e44-9dcb-eb2c114efe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f750e-ef71-4872-934e-03f2d45a9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bc72e-c80d-4052-b900-2248fc9ce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c83e4-aa98-4e44-9dcb-eb2c114efe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9abd98-dfef-4fb5-9a1a-85a444e43b3d}" ma:internalName="TaxCatchAll" ma:showField="CatchAllData" ma:web="3afc83e4-aa98-4e44-9dcb-eb2c114ef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f750e-ef71-4872-934e-03f2d45a9d4b">
      <Terms xmlns="http://schemas.microsoft.com/office/infopath/2007/PartnerControls"/>
    </lcf76f155ced4ddcb4097134ff3c332f>
    <SharedWithUsers xmlns="3afc83e4-aa98-4e44-9dcb-eb2c114efecd">
      <UserInfo>
        <DisplayName>Pete Lambert</DisplayName>
        <AccountId>23</AccountId>
        <AccountType/>
      </UserInfo>
    </SharedWithUsers>
    <TaxCatchAll xmlns="3afc83e4-aa98-4e44-9dcb-eb2c114efe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C4191-30EB-4BD1-81FF-C4685B901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f750e-ef71-4872-934e-03f2d45a9d4b"/>
    <ds:schemaRef ds:uri="3afc83e4-aa98-4e44-9dcb-eb2c114ef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B0A9E-1AC9-49E9-AC9E-466A6AC4AEE6}">
  <ds:schemaRefs>
    <ds:schemaRef ds:uri="http://schemas.microsoft.com/office/2006/metadata/properties"/>
    <ds:schemaRef ds:uri="http://schemas.microsoft.com/office/infopath/2007/PartnerControls"/>
    <ds:schemaRef ds:uri="177f750e-ef71-4872-934e-03f2d45a9d4b"/>
    <ds:schemaRef ds:uri="3afc83e4-aa98-4e44-9dcb-eb2c114efecd"/>
  </ds:schemaRefs>
</ds:datastoreItem>
</file>

<file path=customXml/itemProps3.xml><?xml version="1.0" encoding="utf-8"?>
<ds:datastoreItem xmlns:ds="http://schemas.openxmlformats.org/officeDocument/2006/customXml" ds:itemID="{FE6FBC0C-BBE0-45C3-A0D6-EE06122FF8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Bennett</dc:creator>
  <keywords/>
  <dc:description/>
  <lastModifiedBy>Luke Neal</lastModifiedBy>
  <revision>60</revision>
  <dcterms:created xsi:type="dcterms:W3CDTF">2024-05-03T09:29:00.0000000Z</dcterms:created>
  <dcterms:modified xsi:type="dcterms:W3CDTF">2026-04-13T15:52:07.9033879Z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0x010100DD7FAA8C26D27A448CDE71EB333BFC4F</vt:lpwstr>
  </property>
  <property fmtid="{D5CDD505-2E9C-101B-9397-08002B2CF9AE}" pid="3" name="MediaServiceImageTags">
    <vt:lpwstr/>
  </property>
</Properties>
</file>